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6271" w14:textId="180F4720" w:rsidR="00AE5539" w:rsidRPr="00C17169" w:rsidRDefault="00AE5539" w:rsidP="00A44F53">
      <w:pPr>
        <w:autoSpaceDE w:val="0"/>
        <w:autoSpaceDN w:val="0"/>
        <w:adjustRightInd w:val="0"/>
        <w:spacing w:before="0" w:line="240" w:lineRule="auto"/>
        <w:jc w:val="center"/>
        <w:rPr>
          <w:rStyle w:val="style161"/>
          <w:rFonts w:cstheme="minorHAnsi"/>
          <w:b/>
          <w:bCs/>
          <w:color w:val="000000" w:themeColor="text1"/>
          <w:sz w:val="22"/>
          <w:szCs w:val="22"/>
        </w:rPr>
      </w:pPr>
      <w:r w:rsidRPr="004F7BB0">
        <w:rPr>
          <w:rStyle w:val="style121"/>
          <w:rFonts w:cstheme="minorHAnsi"/>
          <w:color w:val="000000" w:themeColor="text1"/>
          <w:sz w:val="22"/>
          <w:szCs w:val="22"/>
        </w:rPr>
        <w:t>Program of the</w:t>
      </w:r>
      <w:r w:rsidRPr="00C17169">
        <w:rPr>
          <w:rStyle w:val="style121"/>
          <w:rFonts w:cstheme="minorHAnsi"/>
          <w:b/>
          <w:color w:val="000000" w:themeColor="text1"/>
          <w:sz w:val="22"/>
          <w:szCs w:val="22"/>
        </w:rPr>
        <w:t xml:space="preserve"> </w:t>
      </w:r>
      <w:r w:rsidR="00DB3583" w:rsidRPr="00DB3583">
        <w:rPr>
          <w:b/>
        </w:rPr>
        <w:t>48th International Scientific Conference on Economic and Social Development - "Managerial Issues in Modern Business"</w:t>
      </w:r>
      <w:r w:rsidR="00A826B2" w:rsidRPr="00C17169">
        <w:rPr>
          <w:rFonts w:cstheme="minorHAnsi"/>
          <w:b/>
          <w:color w:val="000000" w:themeColor="text1"/>
        </w:rPr>
        <w:t xml:space="preserve"> - </w:t>
      </w:r>
      <w:r w:rsidR="00A826B2" w:rsidRPr="00E11EEE">
        <w:rPr>
          <w:rFonts w:cstheme="minorHAnsi"/>
          <w:color w:val="000000" w:themeColor="text1"/>
        </w:rPr>
        <w:t xml:space="preserve">Warsaw, Poland, </w:t>
      </w:r>
      <w:r w:rsidR="00FB5F7A">
        <w:t>25-26</w:t>
      </w:r>
      <w:r w:rsidR="00C17169" w:rsidRPr="00E11EEE">
        <w:t xml:space="preserve"> </w:t>
      </w:r>
      <w:r w:rsidR="00FB5F7A">
        <w:t>November 2019</w:t>
      </w:r>
    </w:p>
    <w:p w14:paraId="3D718582" w14:textId="77777777" w:rsidR="00AE5539" w:rsidRPr="00716638" w:rsidRDefault="00AE5539" w:rsidP="00A44F53">
      <w:pPr>
        <w:autoSpaceDE w:val="0"/>
        <w:autoSpaceDN w:val="0"/>
        <w:adjustRightInd w:val="0"/>
        <w:spacing w:before="0" w:line="240" w:lineRule="auto"/>
        <w:jc w:val="center"/>
        <w:rPr>
          <w:rStyle w:val="Naglaeno"/>
          <w:rFonts w:cstheme="minorHAnsi"/>
          <w:b w:val="0"/>
          <w:color w:val="000000" w:themeColor="text1"/>
          <w:sz w:val="20"/>
          <w:szCs w:val="20"/>
        </w:rPr>
      </w:pPr>
      <w:r w:rsidRPr="00716638">
        <w:rPr>
          <w:rStyle w:val="Naglaeno"/>
          <w:rFonts w:cstheme="minorHAnsi"/>
          <w:b w:val="0"/>
          <w:color w:val="000000" w:themeColor="text1"/>
          <w:sz w:val="20"/>
          <w:szCs w:val="20"/>
        </w:rPr>
        <w:t>(</w:t>
      </w:r>
      <w:r w:rsidRPr="00716638">
        <w:rPr>
          <w:rStyle w:val="Naglaeno"/>
          <w:rFonts w:cstheme="minorHAnsi"/>
          <w:b w:val="0"/>
          <w:i/>
          <w:color w:val="000000" w:themeColor="text1"/>
          <w:sz w:val="20"/>
          <w:szCs w:val="20"/>
        </w:rPr>
        <w:t>some changes are possible, according to authors’ requirements</w:t>
      </w:r>
      <w:r w:rsidRPr="00716638">
        <w:rPr>
          <w:rStyle w:val="Naglaeno"/>
          <w:rFonts w:cstheme="minorHAnsi"/>
          <w:b w:val="0"/>
          <w:color w:val="000000" w:themeColor="text1"/>
          <w:sz w:val="20"/>
          <w:szCs w:val="20"/>
        </w:rPr>
        <w:t>)</w:t>
      </w:r>
    </w:p>
    <w:p w14:paraId="471B9AC0" w14:textId="3127D128" w:rsidR="00AE5539" w:rsidRPr="00C17169" w:rsidRDefault="00AE5539" w:rsidP="00A44F53">
      <w:pPr>
        <w:pStyle w:val="Naslov4"/>
        <w:spacing w:before="0"/>
        <w:jc w:val="center"/>
        <w:rPr>
          <w:rFonts w:asciiTheme="minorHAnsi" w:hAnsiTheme="minorHAnsi" w:cstheme="minorHAnsi"/>
          <w:b/>
          <w:color w:val="000000" w:themeColor="text1"/>
          <w:lang w:val="hr-HR"/>
        </w:rPr>
      </w:pPr>
      <w:r w:rsidRPr="00C17169">
        <w:rPr>
          <w:rStyle w:val="Naglaeno"/>
          <w:rFonts w:asciiTheme="minorHAnsi" w:hAnsiTheme="minorHAnsi" w:cstheme="minorHAnsi"/>
          <w:color w:val="000000" w:themeColor="text1"/>
        </w:rPr>
        <w:t xml:space="preserve">Venue: </w:t>
      </w:r>
      <w:r w:rsidR="00A826B2" w:rsidRPr="00C17169">
        <w:rPr>
          <w:rFonts w:asciiTheme="minorHAnsi" w:hAnsiTheme="minorHAnsi" w:cstheme="minorHAnsi"/>
          <w:b/>
          <w:color w:val="000000" w:themeColor="text1"/>
        </w:rPr>
        <w:t>Faculty of Management, University o</w:t>
      </w:r>
      <w:r w:rsidR="00FB5F7A">
        <w:rPr>
          <w:rFonts w:asciiTheme="minorHAnsi" w:hAnsiTheme="minorHAnsi" w:cstheme="minorHAnsi"/>
          <w:b/>
          <w:color w:val="000000" w:themeColor="text1"/>
        </w:rPr>
        <w:t xml:space="preserve">f Warsaw - 1/3 </w:t>
      </w:r>
      <w:proofErr w:type="spellStart"/>
      <w:r w:rsidR="00FB5F7A">
        <w:rPr>
          <w:rFonts w:asciiTheme="minorHAnsi" w:hAnsiTheme="minorHAnsi" w:cstheme="minorHAnsi"/>
          <w:b/>
          <w:color w:val="000000" w:themeColor="text1"/>
        </w:rPr>
        <w:t>Szturmowa</w:t>
      </w:r>
      <w:proofErr w:type="spellEnd"/>
      <w:r w:rsidR="00FB5F7A">
        <w:rPr>
          <w:rFonts w:asciiTheme="minorHAnsi" w:hAnsiTheme="minorHAnsi" w:cstheme="minorHAnsi"/>
          <w:b/>
          <w:color w:val="000000" w:themeColor="text1"/>
        </w:rPr>
        <w:t xml:space="preserve"> Street</w:t>
      </w:r>
      <w:r w:rsidR="00A826B2" w:rsidRPr="00C17169">
        <w:rPr>
          <w:rFonts w:asciiTheme="minorHAnsi" w:hAnsiTheme="minorHAnsi" w:cstheme="minorHAnsi"/>
          <w:b/>
          <w:color w:val="000000" w:themeColor="text1"/>
        </w:rPr>
        <w:t xml:space="preserve">, 02-678 Warsaw </w:t>
      </w:r>
    </w:p>
    <w:p w14:paraId="090C9F61" w14:textId="77777777" w:rsidR="00465535" w:rsidRPr="00AE5539" w:rsidRDefault="00465535" w:rsidP="00A44F53">
      <w:pPr>
        <w:autoSpaceDE w:val="0"/>
        <w:autoSpaceDN w:val="0"/>
        <w:adjustRightInd w:val="0"/>
        <w:spacing w:before="0" w:line="240" w:lineRule="auto"/>
        <w:jc w:val="center"/>
        <w:rPr>
          <w:b/>
          <w:bCs/>
          <w:color w:val="000000" w:themeColor="text1"/>
        </w:rPr>
      </w:pPr>
    </w:p>
    <w:tbl>
      <w:tblPr>
        <w:tblW w:w="9685" w:type="dxa"/>
        <w:tblCellSpacing w:w="0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6444"/>
      </w:tblGrid>
      <w:tr w:rsidR="005918F8" w:rsidRPr="006C0042" w14:paraId="7C25B7DE" w14:textId="77777777" w:rsidTr="005918F8">
        <w:trPr>
          <w:tblCellSpacing w:w="0" w:type="dxa"/>
        </w:trPr>
        <w:tc>
          <w:tcPr>
            <w:tcW w:w="9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14:paraId="4778B0DC" w14:textId="37A5BC19" w:rsidR="005918F8" w:rsidRPr="00150AEA" w:rsidRDefault="005918F8" w:rsidP="008D166F">
            <w:pPr>
              <w:spacing w:before="0" w:line="240" w:lineRule="auto"/>
              <w:rPr>
                <w:rFonts w:eastAsia="Times New Roman" w:cs="Times New Roman"/>
                <w:b/>
                <w:i/>
                <w:iCs/>
                <w:color w:val="000000" w:themeColor="text1"/>
                <w:lang w:eastAsia="hr-HR"/>
              </w:rPr>
            </w:pPr>
            <w:r w:rsidRPr="006C0042">
              <w:rPr>
                <w:rFonts w:cs="Courier New"/>
                <w:b/>
                <w:i/>
              </w:rPr>
              <w:t>First day,</w:t>
            </w:r>
            <w:r>
              <w:rPr>
                <w:rFonts w:cs="Courier New"/>
                <w:b/>
                <w:i/>
              </w:rPr>
              <w:t xml:space="preserve"> </w:t>
            </w:r>
            <w:r w:rsidR="008D166F">
              <w:rPr>
                <w:rFonts w:cs="Courier New"/>
                <w:b/>
                <w:i/>
              </w:rPr>
              <w:t>November 25</w:t>
            </w:r>
            <w:r w:rsidR="008D166F" w:rsidRPr="008D166F">
              <w:rPr>
                <w:rFonts w:cs="Courier New"/>
                <w:b/>
                <w:i/>
                <w:vertAlign w:val="superscript"/>
              </w:rPr>
              <w:t>th</w:t>
            </w:r>
            <w:r w:rsidR="008D166F">
              <w:rPr>
                <w:rFonts w:cs="Courier New"/>
                <w:b/>
                <w:i/>
              </w:rPr>
              <w:t xml:space="preserve">, </w:t>
            </w:r>
            <w:r>
              <w:rPr>
                <w:rFonts w:cs="Courier New"/>
                <w:b/>
                <w:i/>
              </w:rPr>
              <w:t>201</w:t>
            </w:r>
            <w:r w:rsidR="008D166F">
              <w:rPr>
                <w:rFonts w:cs="Courier New"/>
                <w:b/>
                <w:i/>
              </w:rPr>
              <w:t>9</w:t>
            </w:r>
            <w:r>
              <w:rPr>
                <w:rFonts w:cs="Courier New"/>
                <w:b/>
                <w:i/>
              </w:rPr>
              <w:t xml:space="preserve">          </w:t>
            </w:r>
            <w:r w:rsidRPr="006C0042">
              <w:rPr>
                <w:rFonts w:eastAsia="Times New Roman" w:cs="Times New Roman"/>
                <w:b/>
                <w:i/>
                <w:iCs/>
                <w:color w:val="000000" w:themeColor="text1"/>
                <w:lang w:eastAsia="hr-HR"/>
              </w:rPr>
              <w:t xml:space="preserve"> Individual arrival of delegates</w:t>
            </w:r>
          </w:p>
        </w:tc>
      </w:tr>
      <w:tr w:rsidR="005918F8" w:rsidRPr="006C0042" w14:paraId="6E03AB49" w14:textId="77777777" w:rsidTr="005918F8">
        <w:trPr>
          <w:tblCellSpacing w:w="0" w:type="dxa"/>
        </w:trPr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  <w:hideMark/>
          </w:tcPr>
          <w:p w14:paraId="32B50C90" w14:textId="6ABCB808" w:rsidR="005918F8" w:rsidRPr="006C0042" w:rsidRDefault="006C4D2D" w:rsidP="006C4D2D">
            <w:pPr>
              <w:spacing w:before="0" w:line="240" w:lineRule="auto"/>
              <w:rPr>
                <w:rFonts w:eastAsia="Times New Roman" w:cs="Times New Roman"/>
                <w:b/>
                <w:color w:val="FFFFFF" w:themeColor="background1"/>
                <w:lang w:eastAsia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09</w:t>
            </w:r>
            <w:r w:rsidR="005918F8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="005918F8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 – 09</w:t>
            </w:r>
            <w:r w:rsidR="005918F8"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 w:rsidR="005918F8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3</w:t>
            </w:r>
            <w:r w:rsidR="005918F8"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  <w:hideMark/>
          </w:tcPr>
          <w:p w14:paraId="7F9ABAF8" w14:textId="6182DA69" w:rsidR="005918F8" w:rsidRPr="000C63EA" w:rsidRDefault="005918F8" w:rsidP="00A44F53">
            <w:pPr>
              <w:spacing w:before="0" w:line="240" w:lineRule="auto"/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</w:pPr>
            <w:r w:rsidRPr="006C0042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Registration at Conference Desk </w:t>
            </w: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–</w:t>
            </w:r>
            <w:r w:rsidRPr="006C0042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Refreshment</w:t>
            </w:r>
          </w:p>
        </w:tc>
      </w:tr>
      <w:tr w:rsidR="005918F8" w:rsidRPr="006C0042" w14:paraId="0D6013CF" w14:textId="77777777" w:rsidTr="005918F8">
        <w:trPr>
          <w:tblCellSpacing w:w="0" w:type="dxa"/>
        </w:trPr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hideMark/>
          </w:tcPr>
          <w:p w14:paraId="290B9B71" w14:textId="62B30968" w:rsidR="005918F8" w:rsidRPr="006C0042" w:rsidRDefault="008D166F" w:rsidP="00A44F53">
            <w:pPr>
              <w:spacing w:before="0" w:line="240" w:lineRule="auto"/>
              <w:rPr>
                <w:rFonts w:eastAsia="Times New Roman" w:cs="Times New Roman"/>
                <w:b/>
                <w:color w:val="FFFFFF" w:themeColor="background1"/>
                <w:lang w:eastAsia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09:30 – 11:3</w:t>
            </w:r>
            <w:r w:rsidR="005918F8"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hideMark/>
          </w:tcPr>
          <w:p w14:paraId="4F4B0DDF" w14:textId="649BE6ED" w:rsidR="005918F8" w:rsidRPr="00635BC5" w:rsidRDefault="005918F8" w:rsidP="00A44F53">
            <w:pPr>
              <w:spacing w:before="0" w:line="240" w:lineRule="auto"/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</w:pPr>
            <w:r w:rsidRPr="006C0042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Plenary Session I.  – Opening Ceremony</w:t>
            </w:r>
          </w:p>
        </w:tc>
      </w:tr>
      <w:tr w:rsidR="005918F8" w:rsidRPr="006C0042" w14:paraId="22107AE3" w14:textId="77777777" w:rsidTr="005918F8">
        <w:trPr>
          <w:tblCellSpacing w:w="0" w:type="dxa"/>
        </w:trPr>
        <w:tc>
          <w:tcPr>
            <w:tcW w:w="9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14:paraId="12DA0101" w14:textId="77777777" w:rsidR="005918F8" w:rsidRDefault="005918F8" w:rsidP="00A44F53">
            <w:pPr>
              <w:spacing w:before="0" w:line="240" w:lineRule="auto"/>
              <w:jc w:val="center"/>
              <w:rPr>
                <w:rFonts w:cs="Times New Roman,Bold"/>
                <w:b/>
                <w:bCs/>
                <w:color w:val="000000"/>
              </w:rPr>
            </w:pPr>
            <w:r w:rsidRPr="00AE5539">
              <w:rPr>
                <w:rFonts w:cs="Times New Roman,Bold"/>
                <w:b/>
                <w:bCs/>
                <w:color w:val="000000"/>
              </w:rPr>
              <w:t>WELCOME ADDRESSES</w:t>
            </w:r>
          </w:p>
          <w:p w14:paraId="6C7D0C68" w14:textId="1451D85C" w:rsidR="000614FF" w:rsidRDefault="000614FF" w:rsidP="00A44F53">
            <w:pPr>
              <w:spacing w:before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Domagoj</w:t>
            </w:r>
            <w:proofErr w:type="spellEnd"/>
            <w:r>
              <w:rPr>
                <w:b/>
              </w:rPr>
              <w:t xml:space="preserve"> Cingula, Organizing Committee President</w:t>
            </w:r>
          </w:p>
          <w:p w14:paraId="7EDCA369" w14:textId="2D683E63" w:rsidR="005918F8" w:rsidRPr="00AE5DDB" w:rsidRDefault="005918F8" w:rsidP="00A44F53">
            <w:pPr>
              <w:spacing w:before="0" w:line="240" w:lineRule="auto"/>
              <w:jc w:val="center"/>
              <w:rPr>
                <w:rFonts w:cs="Times New Roman,Bold"/>
                <w:b/>
                <w:bCs/>
                <w:color w:val="000000"/>
              </w:rPr>
            </w:pPr>
            <w:proofErr w:type="spellStart"/>
            <w:r w:rsidRPr="00AE5DDB">
              <w:rPr>
                <w:b/>
              </w:rPr>
              <w:t>Miroslaw</w:t>
            </w:r>
            <w:proofErr w:type="spellEnd"/>
            <w:r w:rsidRPr="00AE5DDB">
              <w:rPr>
                <w:b/>
              </w:rPr>
              <w:t xml:space="preserve"> </w:t>
            </w:r>
            <w:proofErr w:type="spellStart"/>
            <w:r w:rsidRPr="00AE5DDB">
              <w:rPr>
                <w:b/>
              </w:rPr>
              <w:t>Przygoda</w:t>
            </w:r>
            <w:proofErr w:type="spellEnd"/>
            <w:r w:rsidRPr="00AE5DDB">
              <w:rPr>
                <w:b/>
              </w:rPr>
              <w:t xml:space="preserve">, </w:t>
            </w:r>
            <w:r w:rsidR="000614FF">
              <w:rPr>
                <w:b/>
              </w:rPr>
              <w:t>Scientific</w:t>
            </w:r>
            <w:r w:rsidRPr="00AE5DDB">
              <w:rPr>
                <w:b/>
              </w:rPr>
              <w:t xml:space="preserve"> Committee</w:t>
            </w:r>
            <w:r w:rsidR="000614FF">
              <w:rPr>
                <w:b/>
              </w:rPr>
              <w:t xml:space="preserve"> Vice-President</w:t>
            </w:r>
          </w:p>
          <w:p w14:paraId="7175DFCA" w14:textId="132E2639" w:rsidR="005918F8" w:rsidRDefault="005918F8" w:rsidP="00A44F53">
            <w:pPr>
              <w:spacing w:before="0" w:line="240" w:lineRule="auto"/>
              <w:jc w:val="center"/>
              <w:rPr>
                <w:rFonts w:cs="Times New Roman,Bold"/>
                <w:b/>
                <w:bCs/>
                <w:color w:val="000000"/>
              </w:rPr>
            </w:pPr>
          </w:p>
          <w:p w14:paraId="4EE2AB5B" w14:textId="67D42368" w:rsidR="006C4D2D" w:rsidRDefault="006C4D2D" w:rsidP="006C4D2D">
            <w:pPr>
              <w:pStyle w:val="Odlomakpopisa"/>
              <w:numPr>
                <w:ilvl w:val="0"/>
                <w:numId w:val="26"/>
              </w:numPr>
              <w:spacing w:before="0" w:line="240" w:lineRule="auto"/>
            </w:pPr>
            <w:proofErr w:type="spellStart"/>
            <w:r>
              <w:t>Ilan</w:t>
            </w:r>
            <w:proofErr w:type="spellEnd"/>
            <w:r>
              <w:t xml:space="preserve"> Alon</w:t>
            </w:r>
            <w:r w:rsidR="005918F8">
              <w:t xml:space="preserve"> </w:t>
            </w:r>
            <w:r w:rsidR="005918F8" w:rsidRPr="004E700D">
              <w:sym w:font="Webdings" w:char="F03C"/>
            </w:r>
            <w:r w:rsidRPr="006C4D2D">
              <w:t xml:space="preserve">University of </w:t>
            </w:r>
            <w:proofErr w:type="spellStart"/>
            <w:r w:rsidRPr="006C4D2D">
              <w:t>Agder</w:t>
            </w:r>
            <w:proofErr w:type="spellEnd"/>
            <w:r>
              <w:t>, Norway</w:t>
            </w:r>
          </w:p>
          <w:p w14:paraId="32EDF6DF" w14:textId="6E24A911" w:rsidR="006C4D2D" w:rsidRDefault="006C4D2D" w:rsidP="006C4D2D">
            <w:pPr>
              <w:pStyle w:val="Odlomakpopisa"/>
              <w:numPr>
                <w:ilvl w:val="0"/>
                <w:numId w:val="26"/>
              </w:numPr>
              <w:spacing w:before="0" w:line="240" w:lineRule="auto"/>
            </w:pPr>
            <w:proofErr w:type="spellStart"/>
            <w:r>
              <w:t>Muhammet</w:t>
            </w:r>
            <w:proofErr w:type="spellEnd"/>
            <w:r>
              <w:t xml:space="preserve"> </w:t>
            </w:r>
            <w:proofErr w:type="spellStart"/>
            <w:r>
              <w:t>Deveci</w:t>
            </w:r>
            <w:proofErr w:type="spellEnd"/>
            <w:r>
              <w:t xml:space="preserve">, </w:t>
            </w:r>
            <w:proofErr w:type="spellStart"/>
            <w:r>
              <w:t>Fatih</w:t>
            </w:r>
            <w:proofErr w:type="spellEnd"/>
            <w:r>
              <w:t xml:space="preserve"> </w:t>
            </w:r>
            <w:proofErr w:type="spellStart"/>
            <w:r>
              <w:t>Canıtez</w:t>
            </w:r>
            <w:proofErr w:type="spellEnd"/>
            <w:r>
              <w:t xml:space="preserve">,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Soylemez</w:t>
            </w:r>
            <w:proofErr w:type="spellEnd"/>
            <w:r>
              <w:rPr>
                <w:b/>
              </w:rPr>
              <w:t xml:space="preserve"> </w:t>
            </w:r>
            <w:r w:rsidRPr="00570E9B">
              <w:rPr>
                <w:b/>
              </w:rPr>
              <w:sym w:font="Webdings" w:char="F03C"/>
            </w:r>
            <w:r>
              <w:rPr>
                <w:b/>
              </w:rPr>
              <w:t xml:space="preserve"> </w:t>
            </w:r>
            <w:r>
              <w:t>USING FUZZY DECISION-MAKING METHOD FOR PRIORITIZING APPLICATION AREAS OF SMART CITY PROJECTS</w:t>
            </w:r>
          </w:p>
          <w:p w14:paraId="017A60E7" w14:textId="4EE44181" w:rsidR="008D166F" w:rsidRDefault="008D166F" w:rsidP="006C4D2D">
            <w:pPr>
              <w:pStyle w:val="Odlomakpopisa"/>
              <w:numPr>
                <w:ilvl w:val="0"/>
                <w:numId w:val="26"/>
              </w:numPr>
              <w:spacing w:before="0" w:line="240" w:lineRule="auto"/>
            </w:pPr>
            <w:r>
              <w:t xml:space="preserve">Ana Cecilia Parada Rojas, Humberto Ríos Bolívar </w:t>
            </w:r>
            <w:r w:rsidRPr="00570E9B">
              <w:rPr>
                <w:b/>
              </w:rPr>
              <w:sym w:font="Webdings" w:char="F03C"/>
            </w:r>
            <w:r>
              <w:rPr>
                <w:b/>
              </w:rPr>
              <w:t xml:space="preserve"> </w:t>
            </w:r>
            <w:r>
              <w:t>MULTIDIMENSIONAL ANALYSIS OF GLOBALIZATION AND INEQUALITY WITH DIRECTED BOOTSTRAPPING MODELING PROCESS OF CLASSIFYING TREES</w:t>
            </w:r>
          </w:p>
          <w:p w14:paraId="37E0DB9A" w14:textId="77777777" w:rsidR="008D166F" w:rsidRDefault="008D166F" w:rsidP="006C4D2D">
            <w:pPr>
              <w:pStyle w:val="Odlomakpopisa"/>
              <w:numPr>
                <w:ilvl w:val="0"/>
                <w:numId w:val="26"/>
              </w:numPr>
              <w:spacing w:before="0" w:line="240" w:lineRule="auto"/>
            </w:pPr>
            <w:r>
              <w:t xml:space="preserve">Maria Volkova </w:t>
            </w:r>
            <w:r w:rsidRPr="00570E9B">
              <w:rPr>
                <w:b/>
              </w:rPr>
              <w:sym w:font="Webdings" w:char="F03C"/>
            </w:r>
            <w:r>
              <w:rPr>
                <w:b/>
              </w:rPr>
              <w:t xml:space="preserve"> </w:t>
            </w:r>
            <w:r>
              <w:t>SUBJECTIVE QUALITY OF LIFE AS THE RESULT OF ECONOMIC STATE OF REGIONS</w:t>
            </w:r>
          </w:p>
          <w:p w14:paraId="139B1171" w14:textId="77777777" w:rsidR="008D166F" w:rsidRDefault="006C4D2D" w:rsidP="006C4D2D">
            <w:pPr>
              <w:pStyle w:val="Odlomakpopisa"/>
              <w:numPr>
                <w:ilvl w:val="0"/>
                <w:numId w:val="26"/>
              </w:numPr>
              <w:spacing w:before="0" w:line="240" w:lineRule="auto"/>
            </w:pPr>
            <w:r>
              <w:t>Zia-</w:t>
            </w:r>
            <w:proofErr w:type="spellStart"/>
            <w:r>
              <w:t>ur</w:t>
            </w:r>
            <w:proofErr w:type="spellEnd"/>
            <w:r>
              <w:t xml:space="preserve">-Rehman, Zara </w:t>
            </w:r>
            <w:proofErr w:type="spellStart"/>
            <w:r>
              <w:t>Mazahir</w:t>
            </w:r>
            <w:proofErr w:type="spellEnd"/>
            <w:r>
              <w:t xml:space="preserve">, Hafiz Fawad Ali </w:t>
            </w:r>
            <w:r w:rsidRPr="00570E9B">
              <w:rPr>
                <w:b/>
              </w:rPr>
              <w:sym w:font="Webdings" w:char="F03C"/>
            </w:r>
            <w:r w:rsidRPr="008D166F">
              <w:rPr>
                <w:b/>
              </w:rPr>
              <w:t xml:space="preserve"> </w:t>
            </w:r>
            <w:r>
              <w:t>FACTORS AFFECTING THE FINANCIAL PERFORMANCE OF THE BANKING SECTOR</w:t>
            </w:r>
          </w:p>
          <w:p w14:paraId="57AC1DB4" w14:textId="6BFDDA04" w:rsidR="00954601" w:rsidRDefault="008D166F" w:rsidP="00954601">
            <w:pPr>
              <w:pStyle w:val="Odlomakpopisa"/>
              <w:numPr>
                <w:ilvl w:val="0"/>
                <w:numId w:val="26"/>
              </w:numPr>
              <w:spacing w:before="0"/>
            </w:pPr>
            <w:proofErr w:type="spellStart"/>
            <w:r>
              <w:t>Agne</w:t>
            </w:r>
            <w:proofErr w:type="spellEnd"/>
            <w:r>
              <w:t xml:space="preserve"> </w:t>
            </w:r>
            <w:proofErr w:type="spellStart"/>
            <w:r>
              <w:t>Simelyte</w:t>
            </w:r>
            <w:proofErr w:type="spellEnd"/>
            <w:r>
              <w:t xml:space="preserve">, Arturas Vitas </w:t>
            </w:r>
            <w:r w:rsidRPr="00570E9B">
              <w:rPr>
                <w:b/>
              </w:rPr>
              <w:sym w:font="Webdings" w:char="F03C"/>
            </w:r>
            <w:r w:rsidRPr="008D166F">
              <w:rPr>
                <w:b/>
              </w:rPr>
              <w:t xml:space="preserve"> </w:t>
            </w:r>
            <w:r>
              <w:t>INTERLINKAGES AMONG FOREIGN DIRECT INVESTMENT, INTERNAL MIGRATION AND STRUCTURAL CHANGES IN ECONOMY</w:t>
            </w:r>
            <w:r w:rsidR="00954601">
              <w:t xml:space="preserve"> </w:t>
            </w:r>
          </w:p>
          <w:p w14:paraId="0A9570AE" w14:textId="00FC5963" w:rsidR="005918F8" w:rsidRPr="008D166F" w:rsidRDefault="00954601" w:rsidP="00954601">
            <w:pPr>
              <w:pStyle w:val="Odlomakpopisa"/>
              <w:numPr>
                <w:ilvl w:val="0"/>
                <w:numId w:val="26"/>
              </w:numPr>
              <w:spacing w:before="0" w:line="240" w:lineRule="auto"/>
            </w:pPr>
            <w:r>
              <w:t xml:space="preserve">Maja </w:t>
            </w:r>
            <w:proofErr w:type="spellStart"/>
            <w:r>
              <w:t>Grdinic</w:t>
            </w:r>
            <w:proofErr w:type="spellEnd"/>
            <w:r>
              <w:t xml:space="preserve"> </w:t>
            </w:r>
            <w:proofErr w:type="gramStart"/>
            <w:r>
              <w:t>  PUBLIC</w:t>
            </w:r>
            <w:proofErr w:type="gramEnd"/>
            <w:r>
              <w:t xml:space="preserve"> EXPENDITURES AND ECONOMIC GROWTH: THE CASE OF THE REPUBLIC OF CROATIA</w:t>
            </w:r>
          </w:p>
        </w:tc>
      </w:tr>
      <w:tr w:rsidR="005918F8" w:rsidRPr="006C0042" w14:paraId="30B800EC" w14:textId="77777777" w:rsidTr="005918F8">
        <w:trPr>
          <w:tblCellSpacing w:w="0" w:type="dxa"/>
        </w:trPr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  <w:hideMark/>
          </w:tcPr>
          <w:p w14:paraId="5918D6F0" w14:textId="18AFCCD9" w:rsidR="005918F8" w:rsidRPr="006C0042" w:rsidRDefault="008D166F" w:rsidP="008D166F">
            <w:pPr>
              <w:spacing w:before="0" w:line="240" w:lineRule="auto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11:3</w:t>
            </w:r>
            <w:r w:rsidR="005918F8">
              <w:rPr>
                <w:rFonts w:eastAsia="Times New Roman" w:cs="Times New Roman"/>
                <w:b/>
                <w:lang w:eastAsia="hr-HR"/>
              </w:rPr>
              <w:t>0 – 1</w:t>
            </w:r>
            <w:r>
              <w:rPr>
                <w:rFonts w:eastAsia="Times New Roman" w:cs="Times New Roman"/>
                <w:b/>
                <w:lang w:eastAsia="hr-HR"/>
              </w:rPr>
              <w:t>2</w:t>
            </w:r>
            <w:r w:rsidR="005918F8">
              <w:rPr>
                <w:rFonts w:eastAsia="Times New Roman" w:cs="Times New Roman"/>
                <w:b/>
                <w:lang w:eastAsia="hr-HR"/>
              </w:rPr>
              <w:t>:</w:t>
            </w:r>
            <w:r>
              <w:rPr>
                <w:rFonts w:eastAsia="Times New Roman" w:cs="Times New Roman"/>
                <w:b/>
                <w:lang w:eastAsia="hr-HR"/>
              </w:rPr>
              <w:t>0</w:t>
            </w:r>
            <w:r w:rsidR="005918F8" w:rsidRPr="006C0042">
              <w:rPr>
                <w:rFonts w:eastAsia="Times New Roman" w:cs="Times New Roman"/>
                <w:b/>
                <w:lang w:eastAsia="hr-HR"/>
              </w:rPr>
              <w:t>0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  <w:hideMark/>
          </w:tcPr>
          <w:p w14:paraId="28FA9878" w14:textId="77777777" w:rsidR="005918F8" w:rsidRPr="006C0042" w:rsidRDefault="005918F8" w:rsidP="00A44F53">
            <w:pPr>
              <w:spacing w:before="0" w:line="240" w:lineRule="auto"/>
              <w:rPr>
                <w:rFonts w:eastAsia="Times New Roman" w:cs="Times New Roman"/>
                <w:b/>
                <w:lang w:eastAsia="hr-HR"/>
              </w:rPr>
            </w:pPr>
            <w:proofErr w:type="gramStart"/>
            <w:r w:rsidRPr="006C0042">
              <w:rPr>
                <w:rFonts w:eastAsia="Times New Roman" w:cs="Times New Roman"/>
                <w:b/>
                <w:i/>
                <w:iCs/>
                <w:lang w:eastAsia="hr-HR"/>
              </w:rPr>
              <w:t>Coffee  Break</w:t>
            </w:r>
            <w:proofErr w:type="gramEnd"/>
          </w:p>
        </w:tc>
      </w:tr>
      <w:tr w:rsidR="005918F8" w:rsidRPr="006C0042" w14:paraId="6E7270B2" w14:textId="77777777" w:rsidTr="005918F8">
        <w:trPr>
          <w:tblCellSpacing w:w="0" w:type="dxa"/>
        </w:trPr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hideMark/>
          </w:tcPr>
          <w:p w14:paraId="3923F849" w14:textId="09E9D454" w:rsidR="005918F8" w:rsidRPr="006C0042" w:rsidRDefault="005918F8" w:rsidP="008D166F">
            <w:pPr>
              <w:spacing w:before="0" w:line="240" w:lineRule="auto"/>
              <w:rPr>
                <w:rFonts w:eastAsia="Times New Roman" w:cs="Times New Roman"/>
                <w:b/>
                <w:color w:val="FFFFFF" w:themeColor="background1"/>
                <w:lang w:eastAsia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</w:t>
            </w:r>
            <w:r w:rsidR="008D166F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2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 w:rsidR="008D166F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 xml:space="preserve"> – </w:t>
            </w:r>
            <w:r w:rsidR="008D166F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14</w:t>
            </w:r>
            <w:r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hideMark/>
          </w:tcPr>
          <w:p w14:paraId="33F8E4E8" w14:textId="4999035A" w:rsidR="005918F8" w:rsidRPr="006C0042" w:rsidRDefault="008D166F" w:rsidP="00A44F53">
            <w:pPr>
              <w:spacing w:before="0" w:line="240" w:lineRule="auto"/>
              <w:rPr>
                <w:b/>
                <w:color w:val="FFFFFF" w:themeColor="background1"/>
              </w:rPr>
            </w:pP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Plenary</w:t>
            </w:r>
            <w:r w:rsidR="005918F8">
              <w:rPr>
                <w:rFonts w:eastAsia="Times New Roman" w:cs="Times New Roman"/>
                <w:b/>
                <w:i/>
                <w:iCs/>
                <w:lang w:eastAsia="hr-HR"/>
              </w:rPr>
              <w:t xml:space="preserve"> </w:t>
            </w:r>
            <w:r w:rsidR="005918F8" w:rsidRPr="005918F8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Session II.</w:t>
            </w:r>
          </w:p>
        </w:tc>
      </w:tr>
      <w:tr w:rsidR="005918F8" w:rsidRPr="00834607" w14:paraId="66DFB11A" w14:textId="77777777" w:rsidTr="005918F8">
        <w:trPr>
          <w:tblCellSpacing w:w="0" w:type="dxa"/>
        </w:trPr>
        <w:tc>
          <w:tcPr>
            <w:tcW w:w="9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14:paraId="7241BE15" w14:textId="77777777" w:rsidR="008D166F" w:rsidRDefault="008D166F" w:rsidP="008D166F">
            <w:pPr>
              <w:pStyle w:val="Odlomakpopisa"/>
              <w:numPr>
                <w:ilvl w:val="0"/>
                <w:numId w:val="26"/>
              </w:numPr>
              <w:spacing w:before="0" w:line="240" w:lineRule="auto"/>
            </w:pPr>
            <w:r>
              <w:t xml:space="preserve">Nasser </w:t>
            </w:r>
            <w:proofErr w:type="spellStart"/>
            <w:r>
              <w:t>Bouchareb</w:t>
            </w:r>
            <w:proofErr w:type="spellEnd"/>
            <w:r>
              <w:t xml:space="preserve">, </w:t>
            </w:r>
            <w:proofErr w:type="spellStart"/>
            <w:r>
              <w:t>Belbal</w:t>
            </w:r>
            <w:proofErr w:type="spellEnd"/>
            <w:r>
              <w:t xml:space="preserve"> </w:t>
            </w:r>
            <w:proofErr w:type="spellStart"/>
            <w:r>
              <w:t>Hasnaoui</w:t>
            </w:r>
            <w:proofErr w:type="spellEnd"/>
            <w:r>
              <w:t xml:space="preserve"> </w:t>
            </w:r>
            <w:r w:rsidRPr="00570E9B">
              <w:rPr>
                <w:b/>
              </w:rPr>
              <w:sym w:font="Webdings" w:char="F03C"/>
            </w:r>
            <w:r w:rsidRPr="008D166F">
              <w:rPr>
                <w:b/>
              </w:rPr>
              <w:t xml:space="preserve"> </w:t>
            </w:r>
            <w:r>
              <w:t>CHANGING CONSUMERS’ BEHAVIORS TOWARDS ENVIRONMENTAL PRODUCTS THROUGH BINDING COMMUNICATION - CASE OF ALGERIA</w:t>
            </w:r>
          </w:p>
          <w:p w14:paraId="5FE8D92E" w14:textId="77777777" w:rsidR="008D166F" w:rsidRDefault="008D166F" w:rsidP="008D166F">
            <w:pPr>
              <w:pStyle w:val="Odlomakpopisa"/>
              <w:numPr>
                <w:ilvl w:val="0"/>
                <w:numId w:val="26"/>
              </w:numPr>
              <w:spacing w:before="0" w:line="240" w:lineRule="auto"/>
            </w:pPr>
            <w:proofErr w:type="spellStart"/>
            <w:r>
              <w:t>Amawu</w:t>
            </w:r>
            <w:proofErr w:type="spellEnd"/>
            <w:r>
              <w:t xml:space="preserve"> Jacob, </w:t>
            </w:r>
            <w:proofErr w:type="spellStart"/>
            <w:r>
              <w:t>Ekienabor</w:t>
            </w:r>
            <w:proofErr w:type="spellEnd"/>
            <w:r>
              <w:t xml:space="preserve"> </w:t>
            </w:r>
            <w:proofErr w:type="spellStart"/>
            <w:r>
              <w:t>Ehijiele</w:t>
            </w:r>
            <w:proofErr w:type="spellEnd"/>
            <w:r>
              <w:t xml:space="preserve"> </w:t>
            </w:r>
            <w:r w:rsidRPr="00570E9B">
              <w:rPr>
                <w:b/>
              </w:rPr>
              <w:sym w:font="Webdings" w:char="F03C"/>
            </w:r>
            <w:r w:rsidRPr="008D166F">
              <w:rPr>
                <w:b/>
              </w:rPr>
              <w:t xml:space="preserve"> </w:t>
            </w:r>
            <w:r>
              <w:t>UNEMPLOYMENT IN NIGERIA: THE ROLE OF ENTREPRENEURSHIP EDUCATION</w:t>
            </w:r>
          </w:p>
          <w:p w14:paraId="6DA8DA33" w14:textId="77777777" w:rsidR="008D166F" w:rsidRDefault="008D166F" w:rsidP="008D166F">
            <w:pPr>
              <w:pStyle w:val="Odlomakpopisa"/>
              <w:numPr>
                <w:ilvl w:val="0"/>
                <w:numId w:val="26"/>
              </w:numPr>
              <w:spacing w:before="0" w:line="240" w:lineRule="auto"/>
            </w:pPr>
            <w:proofErr w:type="spellStart"/>
            <w:r>
              <w:t>Edobor</w:t>
            </w:r>
            <w:proofErr w:type="spellEnd"/>
            <w:r>
              <w:t xml:space="preserve"> </w:t>
            </w:r>
            <w:proofErr w:type="spellStart"/>
            <w:r>
              <w:t>Osayemwenre</w:t>
            </w:r>
            <w:proofErr w:type="spellEnd"/>
            <w:r>
              <w:t xml:space="preserve"> Stanley, </w:t>
            </w:r>
            <w:proofErr w:type="spellStart"/>
            <w:r>
              <w:t>Edobor</w:t>
            </w:r>
            <w:proofErr w:type="spellEnd"/>
            <w:r>
              <w:t xml:space="preserve"> </w:t>
            </w:r>
            <w:proofErr w:type="spellStart"/>
            <w:r>
              <w:t>Osariemen</w:t>
            </w:r>
            <w:proofErr w:type="spellEnd"/>
            <w:r>
              <w:t xml:space="preserve"> Helen </w:t>
            </w:r>
            <w:r w:rsidRPr="00570E9B">
              <w:rPr>
                <w:b/>
              </w:rPr>
              <w:sym w:font="Webdings" w:char="F03C"/>
            </w:r>
            <w:r w:rsidRPr="008D166F">
              <w:rPr>
                <w:b/>
              </w:rPr>
              <w:t xml:space="preserve"> </w:t>
            </w:r>
            <w:r>
              <w:t>THE IMPACT OF BANKING SECTOR REFORM ON THE NIGERIAN CAPITAL MARKET</w:t>
            </w:r>
          </w:p>
          <w:p w14:paraId="02F84D8C" w14:textId="01C7C02E" w:rsidR="008D166F" w:rsidRDefault="008D166F" w:rsidP="008D166F">
            <w:pPr>
              <w:pStyle w:val="Odlomakpopisa"/>
              <w:numPr>
                <w:ilvl w:val="0"/>
                <w:numId w:val="26"/>
              </w:numPr>
              <w:spacing w:before="0" w:line="240" w:lineRule="auto"/>
            </w:pPr>
            <w:r>
              <w:t xml:space="preserve">Christopher </w:t>
            </w:r>
            <w:proofErr w:type="spellStart"/>
            <w:r>
              <w:t>Oguah</w:t>
            </w:r>
            <w:proofErr w:type="spellEnd"/>
            <w:r>
              <w:t xml:space="preserve">, </w:t>
            </w:r>
            <w:proofErr w:type="spellStart"/>
            <w:r>
              <w:t>Ekienabor</w:t>
            </w:r>
            <w:proofErr w:type="spellEnd"/>
            <w:r>
              <w:t xml:space="preserve"> </w:t>
            </w:r>
            <w:proofErr w:type="spellStart"/>
            <w:r>
              <w:t>Ehijiele</w:t>
            </w:r>
            <w:proofErr w:type="spellEnd"/>
            <w:r>
              <w:t xml:space="preserve"> </w:t>
            </w:r>
            <w:r w:rsidRPr="00570E9B">
              <w:rPr>
                <w:b/>
              </w:rPr>
              <w:sym w:font="Webdings" w:char="F03C"/>
            </w:r>
            <w:r w:rsidRPr="008D166F">
              <w:rPr>
                <w:b/>
              </w:rPr>
              <w:t xml:space="preserve"> </w:t>
            </w:r>
            <w:r>
              <w:t>RECESSION IN NIGERIA: ENTREPRENEURSHIP EDUCATION TO THE RESCUE</w:t>
            </w:r>
          </w:p>
          <w:p w14:paraId="77ADB8FF" w14:textId="5E9F1475" w:rsidR="008D166F" w:rsidRDefault="008D166F" w:rsidP="008D166F">
            <w:pPr>
              <w:pStyle w:val="Odlomakpopisa"/>
              <w:numPr>
                <w:ilvl w:val="0"/>
                <w:numId w:val="26"/>
              </w:numPr>
              <w:spacing w:before="0" w:line="240" w:lineRule="auto"/>
            </w:pPr>
            <w:proofErr w:type="spellStart"/>
            <w:r>
              <w:t>Ehlimana</w:t>
            </w:r>
            <w:proofErr w:type="spellEnd"/>
            <w:r>
              <w:t xml:space="preserve"> </w:t>
            </w:r>
            <w:proofErr w:type="spellStart"/>
            <w:r>
              <w:t>Spahic</w:t>
            </w:r>
            <w:proofErr w:type="spellEnd"/>
            <w:r>
              <w:t xml:space="preserve">, Amer Osmic, </w:t>
            </w:r>
            <w:proofErr w:type="spellStart"/>
            <w:r>
              <w:t>Enita</w:t>
            </w:r>
            <w:proofErr w:type="spellEnd"/>
            <w:r>
              <w:t xml:space="preserve"> </w:t>
            </w:r>
            <w:proofErr w:type="spellStart"/>
            <w:r>
              <w:t>Custovic</w:t>
            </w:r>
            <w:proofErr w:type="spellEnd"/>
            <w:r>
              <w:t xml:space="preserve"> </w:t>
            </w:r>
            <w:r w:rsidRPr="00570E9B">
              <w:rPr>
                <w:b/>
              </w:rPr>
              <w:sym w:font="Webdings" w:char="F03C"/>
            </w:r>
            <w:r>
              <w:rPr>
                <w:b/>
              </w:rPr>
              <w:t xml:space="preserve"> </w:t>
            </w:r>
            <w:r>
              <w:t>THE IMPORTANCE OF PROMOTING SUSTAINABLE DEVELOPMENT GOALS FOR THEIR IMPLEMENTATION WITHIN SOCIETY - CASE STUDY: BOSNIA AND HERZEGOVINA</w:t>
            </w:r>
          </w:p>
          <w:p w14:paraId="6B612DEE" w14:textId="0A2BFE62" w:rsidR="008D166F" w:rsidRDefault="008D166F" w:rsidP="008D166F">
            <w:pPr>
              <w:pStyle w:val="Odlomakpopisa"/>
              <w:numPr>
                <w:ilvl w:val="0"/>
                <w:numId w:val="26"/>
              </w:numPr>
              <w:spacing w:before="0" w:line="240" w:lineRule="auto"/>
            </w:pPr>
            <w:proofErr w:type="spellStart"/>
            <w:r>
              <w:t>Gordana</w:t>
            </w:r>
            <w:proofErr w:type="spellEnd"/>
            <w:r>
              <w:t xml:space="preserve"> </w:t>
            </w:r>
            <w:proofErr w:type="spellStart"/>
            <w:r>
              <w:t>Dukic</w:t>
            </w:r>
            <w:proofErr w:type="spellEnd"/>
            <w:r>
              <w:t xml:space="preserve">, Goran </w:t>
            </w:r>
            <w:proofErr w:type="spellStart"/>
            <w:r>
              <w:t>Kozina</w:t>
            </w:r>
            <w:proofErr w:type="spellEnd"/>
            <w:r>
              <w:t xml:space="preserve">, Davor </w:t>
            </w:r>
            <w:proofErr w:type="spellStart"/>
            <w:r>
              <w:t>Medaric</w:t>
            </w:r>
            <w:proofErr w:type="spellEnd"/>
            <w:r>
              <w:t xml:space="preserve"> </w:t>
            </w:r>
            <w:r w:rsidRPr="00570E9B">
              <w:rPr>
                <w:b/>
              </w:rPr>
              <w:sym w:font="Webdings" w:char="F03C"/>
            </w:r>
            <w:r>
              <w:rPr>
                <w:b/>
              </w:rPr>
              <w:t xml:space="preserve"> </w:t>
            </w:r>
            <w:r>
              <w:t>CROATIAN HEALTH CARE SYSTEM MANAGEMENT AND EFFICIENCY FROM PHARMACISTS' POINT OF VIEW</w:t>
            </w:r>
          </w:p>
          <w:p w14:paraId="453FA64E" w14:textId="35DBDEC5" w:rsidR="008D166F" w:rsidRDefault="008D166F" w:rsidP="008D166F">
            <w:pPr>
              <w:pStyle w:val="Odlomakpopisa"/>
              <w:numPr>
                <w:ilvl w:val="0"/>
                <w:numId w:val="26"/>
              </w:numPr>
              <w:spacing w:before="0" w:line="240" w:lineRule="auto"/>
            </w:pPr>
            <w:r>
              <w:t xml:space="preserve">Darko </w:t>
            </w:r>
            <w:proofErr w:type="spellStart"/>
            <w:r>
              <w:t>Dukic</w:t>
            </w:r>
            <w:proofErr w:type="spellEnd"/>
            <w:r>
              <w:t xml:space="preserve">, Goran </w:t>
            </w:r>
            <w:proofErr w:type="spellStart"/>
            <w:r>
              <w:t>Kozina</w:t>
            </w:r>
            <w:proofErr w:type="spellEnd"/>
            <w:r>
              <w:t xml:space="preserve">, Neven </w:t>
            </w:r>
            <w:proofErr w:type="spellStart"/>
            <w:r>
              <w:t>Bertovic</w:t>
            </w:r>
            <w:proofErr w:type="spellEnd"/>
            <w:r>
              <w:t xml:space="preserve"> </w:t>
            </w:r>
            <w:r w:rsidRPr="00570E9B">
              <w:rPr>
                <w:b/>
              </w:rPr>
              <w:sym w:font="Webdings" w:char="F03C"/>
            </w:r>
            <w:r>
              <w:rPr>
                <w:b/>
              </w:rPr>
              <w:t xml:space="preserve"> </w:t>
            </w:r>
            <w:r>
              <w:t>PERCEIVED USEFULNESS OF E-GOVERNMENT SERVICES IN CROATIAN STATE ADMINISTRATION</w:t>
            </w:r>
          </w:p>
          <w:p w14:paraId="1716F5C8" w14:textId="08F71F54" w:rsidR="005918F8" w:rsidRPr="006B05CE" w:rsidRDefault="00B06645" w:rsidP="00954601">
            <w:pPr>
              <w:pStyle w:val="Odlomakpopisa"/>
              <w:numPr>
                <w:ilvl w:val="0"/>
                <w:numId w:val="26"/>
              </w:numPr>
              <w:spacing w:before="0"/>
            </w:pPr>
            <w:proofErr w:type="spellStart"/>
            <w:r>
              <w:t>Imadonmwiyi</w:t>
            </w:r>
            <w:proofErr w:type="spellEnd"/>
            <w:r>
              <w:t xml:space="preserve"> </w:t>
            </w:r>
            <w:proofErr w:type="spellStart"/>
            <w:r>
              <w:t>Igho</w:t>
            </w:r>
            <w:proofErr w:type="spellEnd"/>
            <w:r>
              <w:t xml:space="preserve"> Elvis, </w:t>
            </w:r>
            <w:proofErr w:type="spellStart"/>
            <w:r>
              <w:t>Ekienabor</w:t>
            </w:r>
            <w:proofErr w:type="spellEnd"/>
            <w:r>
              <w:t xml:space="preserve"> </w:t>
            </w:r>
            <w:proofErr w:type="spellStart"/>
            <w:r>
              <w:t>Ehijiele</w:t>
            </w:r>
            <w:proofErr w:type="spellEnd"/>
            <w:r>
              <w:t xml:space="preserve"> </w:t>
            </w:r>
            <w:r w:rsidR="00954601" w:rsidRPr="00570E9B">
              <w:rPr>
                <w:b/>
              </w:rPr>
              <w:sym w:font="Webdings" w:char="F03C"/>
            </w:r>
            <w:r w:rsidR="00954601">
              <w:rPr>
                <w:b/>
              </w:rPr>
              <w:t xml:space="preserve"> </w:t>
            </w:r>
            <w:r>
              <w:t>EFFECTIVE MANAGEMENT OF CORPORATE IMAGE IN ACHIEVING CUSTOMER LOYALTY IN THE NIGERIA BANKING INDUSTRY</w:t>
            </w:r>
            <w:r w:rsidR="00954601">
              <w:t xml:space="preserve"> </w:t>
            </w:r>
          </w:p>
        </w:tc>
      </w:tr>
      <w:tr w:rsidR="005918F8" w:rsidRPr="006C0042" w14:paraId="39B20D57" w14:textId="77777777" w:rsidTr="005918F8">
        <w:trPr>
          <w:tblCellSpacing w:w="0" w:type="dxa"/>
        </w:trPr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</w:tcPr>
          <w:p w14:paraId="400DF3F5" w14:textId="77777777" w:rsidR="00B06645" w:rsidRDefault="00B06645" w:rsidP="008D166F">
            <w:pPr>
              <w:spacing w:before="0" w:line="240" w:lineRule="auto"/>
              <w:jc w:val="both"/>
              <w:rPr>
                <w:b/>
              </w:rPr>
            </w:pPr>
          </w:p>
          <w:p w14:paraId="55C34249" w14:textId="544BACE4" w:rsidR="00F35640" w:rsidRDefault="008D166F" w:rsidP="008D166F">
            <w:pPr>
              <w:spacing w:before="0" w:line="240" w:lineRule="auto"/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5918F8">
              <w:rPr>
                <w:b/>
              </w:rPr>
              <w:t>:00</w:t>
            </w:r>
            <w:r w:rsidR="00F35640">
              <w:rPr>
                <w:b/>
              </w:rPr>
              <w:t xml:space="preserve"> </w:t>
            </w:r>
            <w:r w:rsidR="005918F8">
              <w:rPr>
                <w:b/>
              </w:rPr>
              <w:t>-</w:t>
            </w:r>
            <w:r w:rsidR="00F35640">
              <w:rPr>
                <w:b/>
              </w:rPr>
              <w:t xml:space="preserve"> </w:t>
            </w:r>
            <w:r w:rsidR="005918F8">
              <w:rPr>
                <w:b/>
              </w:rPr>
              <w:t>1</w:t>
            </w:r>
            <w:r>
              <w:rPr>
                <w:b/>
              </w:rPr>
              <w:t>5</w:t>
            </w:r>
            <w:r w:rsidR="005918F8">
              <w:rPr>
                <w:b/>
              </w:rPr>
              <w:t>:0</w:t>
            </w:r>
            <w:r>
              <w:rPr>
                <w:b/>
              </w:rPr>
              <w:t>0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</w:tcPr>
          <w:p w14:paraId="607D4005" w14:textId="77777777" w:rsidR="00B06645" w:rsidRDefault="00B06645" w:rsidP="005918F8">
            <w:pPr>
              <w:spacing w:before="0" w:line="240" w:lineRule="auto"/>
              <w:rPr>
                <w:b/>
                <w:i/>
              </w:rPr>
            </w:pPr>
          </w:p>
          <w:p w14:paraId="7254C64F" w14:textId="77777777" w:rsidR="00F35640" w:rsidRDefault="005918F8" w:rsidP="005918F8">
            <w:pPr>
              <w:spacing w:before="0" w:line="240" w:lineRule="auto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</w:p>
          <w:p w14:paraId="3ED2D7EA" w14:textId="19F67308" w:rsidR="00B06645" w:rsidRDefault="00B06645" w:rsidP="005918F8">
            <w:pPr>
              <w:spacing w:before="0" w:line="240" w:lineRule="auto"/>
              <w:rPr>
                <w:b/>
                <w:i/>
              </w:rPr>
            </w:pPr>
          </w:p>
        </w:tc>
      </w:tr>
      <w:tr w:rsidR="005918F8" w:rsidRPr="006C0042" w14:paraId="717C64A0" w14:textId="77777777" w:rsidTr="005918F8">
        <w:trPr>
          <w:tblCellSpacing w:w="0" w:type="dxa"/>
        </w:trPr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3E54B652" w14:textId="6B606A21" w:rsidR="005918F8" w:rsidRPr="006C0042" w:rsidRDefault="008D166F" w:rsidP="008D166F">
            <w:pPr>
              <w:spacing w:before="0" w:line="240" w:lineRule="auto"/>
              <w:jc w:val="both"/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15</w:t>
            </w:r>
            <w:r w:rsidR="005918F8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:0</w:t>
            </w:r>
            <w:r w:rsidR="005918F8"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 xml:space="preserve">0 – </w:t>
            </w:r>
            <w:r w:rsidR="005918F8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7</w:t>
            </w:r>
            <w:r w:rsidR="005918F8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="005918F8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52E33530" w14:textId="77777777" w:rsidR="005918F8" w:rsidRPr="006C0042" w:rsidRDefault="005918F8" w:rsidP="00A44F53">
            <w:pPr>
              <w:spacing w:before="0" w:line="240" w:lineRule="auto"/>
              <w:jc w:val="both"/>
            </w:pPr>
            <w:r w:rsidRPr="006C0042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</w:t>
            </w: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arallel</w:t>
            </w:r>
            <w:r>
              <w:rPr>
                <w:rFonts w:eastAsia="Times New Roman" w:cs="Times New Roman"/>
                <w:b/>
                <w:i/>
                <w:iCs/>
                <w:lang w:eastAsia="hr-HR"/>
              </w:rPr>
              <w:t xml:space="preserve"> </w:t>
            </w:r>
            <w:r w:rsidRPr="005918F8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Session IV.</w:t>
            </w:r>
          </w:p>
        </w:tc>
      </w:tr>
      <w:tr w:rsidR="005918F8" w:rsidRPr="006C0042" w14:paraId="321CE554" w14:textId="77777777" w:rsidTr="005918F8">
        <w:trPr>
          <w:tblCellSpacing w:w="0" w:type="dxa"/>
        </w:trPr>
        <w:tc>
          <w:tcPr>
            <w:tcW w:w="9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14:paraId="62342139" w14:textId="5233D1A9" w:rsidR="008D166F" w:rsidRDefault="008D166F" w:rsidP="00B06645">
            <w:pPr>
              <w:pStyle w:val="Odlomakpopisa"/>
              <w:numPr>
                <w:ilvl w:val="0"/>
                <w:numId w:val="26"/>
              </w:numPr>
              <w:spacing w:before="0"/>
            </w:pPr>
            <w:r>
              <w:t xml:space="preserve">Jana </w:t>
            </w:r>
            <w:proofErr w:type="spellStart"/>
            <w:r>
              <w:t>Kliestikova</w:t>
            </w:r>
            <w:proofErr w:type="spellEnd"/>
            <w:r>
              <w:t xml:space="preserve">, Margareta </w:t>
            </w:r>
            <w:proofErr w:type="spellStart"/>
            <w:r>
              <w:t>Nadanyiova</w:t>
            </w:r>
            <w:proofErr w:type="spellEnd"/>
            <w:r>
              <w:t xml:space="preserve">, Elena </w:t>
            </w:r>
            <w:proofErr w:type="spellStart"/>
            <w:r>
              <w:t>Gregova</w:t>
            </w:r>
            <w:proofErr w:type="spellEnd"/>
            <w:r>
              <w:t xml:space="preserve"> </w:t>
            </w:r>
            <w:r w:rsidR="00954601" w:rsidRPr="00570E9B">
              <w:rPr>
                <w:b/>
              </w:rPr>
              <w:sym w:font="Webdings" w:char="F03C"/>
            </w:r>
            <w:r w:rsidR="00954601">
              <w:rPr>
                <w:b/>
              </w:rPr>
              <w:t xml:space="preserve"> </w:t>
            </w:r>
            <w:r>
              <w:t>THE WILLINGNESS TO PAY AS A KEY FACTOR OF EFFECTIVENESS IN THE PROCESS OF PRICE SETTING</w:t>
            </w:r>
          </w:p>
          <w:p w14:paraId="04EB6CCA" w14:textId="7902AB71" w:rsidR="008D166F" w:rsidRDefault="008D166F" w:rsidP="00B06645">
            <w:pPr>
              <w:pStyle w:val="Odlomakpopisa"/>
              <w:numPr>
                <w:ilvl w:val="0"/>
                <w:numId w:val="26"/>
              </w:numPr>
              <w:spacing w:before="0"/>
            </w:pPr>
            <w:r>
              <w:t xml:space="preserve">Jorge Omar Razo De Anda, Salvador Cruz-Ake, Francisco Venegas-Martinez </w:t>
            </w:r>
            <w:r w:rsidR="00954601" w:rsidRPr="00570E9B">
              <w:rPr>
                <w:b/>
              </w:rPr>
              <w:sym w:font="Webdings" w:char="F03C"/>
            </w:r>
            <w:r w:rsidR="00954601">
              <w:rPr>
                <w:b/>
              </w:rPr>
              <w:t xml:space="preserve"> </w:t>
            </w:r>
            <w:r>
              <w:t>“CAN THE STOCK MARKET BOOST ECONOMIC GROWTH? EVIDENCE FRO</w:t>
            </w:r>
            <w:bookmarkStart w:id="0" w:name="_GoBack"/>
            <w:bookmarkEnd w:id="0"/>
            <w:r>
              <w:t>M THE MEXICAN REAL ESTATE INVESTMENT TRUST”</w:t>
            </w:r>
          </w:p>
          <w:p w14:paraId="1A5E8B66" w14:textId="482AB47F" w:rsidR="008D166F" w:rsidRDefault="00954601" w:rsidP="00954601">
            <w:pPr>
              <w:pStyle w:val="Odlomakpopisa"/>
              <w:numPr>
                <w:ilvl w:val="0"/>
                <w:numId w:val="26"/>
              </w:numPr>
              <w:spacing w:before="0" w:line="240" w:lineRule="auto"/>
            </w:pPr>
            <w:r>
              <w:lastRenderedPageBreak/>
              <w:t xml:space="preserve">Tomasz </w:t>
            </w:r>
            <w:proofErr w:type="spellStart"/>
            <w:r>
              <w:t>Ochinowski</w:t>
            </w:r>
            <w:proofErr w:type="spellEnd"/>
            <w:r>
              <w:t xml:space="preserve">, Kinga </w:t>
            </w:r>
            <w:proofErr w:type="spellStart"/>
            <w:r>
              <w:t>Bajdecka</w:t>
            </w:r>
            <w:proofErr w:type="spellEnd"/>
            <w:r>
              <w:t xml:space="preserve"> </w:t>
            </w:r>
            <w:r w:rsidRPr="00570E9B">
              <w:rPr>
                <w:b/>
              </w:rPr>
              <w:sym w:font="Webdings" w:char="F03C"/>
            </w:r>
            <w:r>
              <w:rPr>
                <w:b/>
              </w:rPr>
              <w:t xml:space="preserve"> </w:t>
            </w:r>
            <w:r>
              <w:t>HISTORIOGRAPHICAL APPROACH TO INTERREGNUM IN MANAGEMENT PHENOMENON - THE CASE OF POLISH JOURNAL “TYGODNIK WARSZAWSKI” (1945- 1948)</w:t>
            </w:r>
          </w:p>
          <w:p w14:paraId="381681C0" w14:textId="4B46DA3C" w:rsidR="008D166F" w:rsidRDefault="008D166F" w:rsidP="00B06645">
            <w:pPr>
              <w:pStyle w:val="Odlomakpopisa"/>
              <w:numPr>
                <w:ilvl w:val="0"/>
                <w:numId w:val="26"/>
              </w:numPr>
              <w:spacing w:before="0"/>
            </w:pPr>
            <w:proofErr w:type="spellStart"/>
            <w:r>
              <w:t>Mudassira</w:t>
            </w:r>
            <w:proofErr w:type="spellEnd"/>
            <w:r>
              <w:t xml:space="preserve"> Sarfraz, Muhammad Kamran, Nina </w:t>
            </w:r>
            <w:proofErr w:type="spellStart"/>
            <w:r>
              <w:t>Lazarczyk</w:t>
            </w:r>
            <w:proofErr w:type="spellEnd"/>
            <w:r>
              <w:t xml:space="preserve">-Bilal </w:t>
            </w:r>
            <w:r w:rsidR="00954601" w:rsidRPr="00570E9B">
              <w:rPr>
                <w:b/>
              </w:rPr>
              <w:sym w:font="Webdings" w:char="F03C"/>
            </w:r>
            <w:r w:rsidR="00954601">
              <w:rPr>
                <w:b/>
              </w:rPr>
              <w:t xml:space="preserve"> </w:t>
            </w:r>
            <w:r>
              <w:t>ANALYZING THE IMPACT OF INTERPERSONAL AND INSTITUTIONAL TRUST ON INNOVATION: EVIDENCE FROM SELECTED EU COUNTRIES</w:t>
            </w:r>
          </w:p>
          <w:p w14:paraId="0BFB4795" w14:textId="612560F2" w:rsidR="008D166F" w:rsidRDefault="00B06645" w:rsidP="00B06645">
            <w:pPr>
              <w:pStyle w:val="Odlomakpopisa"/>
              <w:numPr>
                <w:ilvl w:val="0"/>
                <w:numId w:val="26"/>
              </w:numPr>
              <w:spacing w:before="0"/>
            </w:pPr>
            <w:r>
              <w:t xml:space="preserve">Pawel </w:t>
            </w:r>
            <w:proofErr w:type="spellStart"/>
            <w:r>
              <w:t>Bogacz</w:t>
            </w:r>
            <w:proofErr w:type="spellEnd"/>
            <w:r>
              <w:t xml:space="preserve"> </w:t>
            </w:r>
            <w:r w:rsidRPr="00570E9B">
              <w:rPr>
                <w:b/>
              </w:rPr>
              <w:sym w:font="Webdings" w:char="F03C"/>
            </w:r>
            <w:r>
              <w:rPr>
                <w:b/>
              </w:rPr>
              <w:t xml:space="preserve"> </w:t>
            </w:r>
            <w:r w:rsidR="008D166F">
              <w:t>HOW TO STIPULATE LEAN, LEAGILE AND AGILE RESOURCES? MULTI-CRITERIA METHODS IN MANUFACTURING</w:t>
            </w:r>
          </w:p>
          <w:p w14:paraId="41F5E616" w14:textId="3EA8AE5D" w:rsidR="008D166F" w:rsidRDefault="008D166F" w:rsidP="00B06645">
            <w:pPr>
              <w:pStyle w:val="Odlomakpopisa"/>
              <w:numPr>
                <w:ilvl w:val="0"/>
                <w:numId w:val="26"/>
              </w:numPr>
              <w:spacing w:before="0"/>
            </w:pPr>
            <w:r>
              <w:t xml:space="preserve">Dina </w:t>
            </w:r>
            <w:proofErr w:type="spellStart"/>
            <w:r>
              <w:t>Loncaric</w:t>
            </w:r>
            <w:proofErr w:type="spellEnd"/>
            <w:r>
              <w:t xml:space="preserve">, Marina Perisic Prodan, Tomislav Car </w:t>
            </w:r>
            <w:r w:rsidR="00954601" w:rsidRPr="00570E9B">
              <w:rPr>
                <w:b/>
              </w:rPr>
              <w:sym w:font="Webdings" w:char="F03C"/>
            </w:r>
            <w:r w:rsidR="00954601">
              <w:rPr>
                <w:b/>
              </w:rPr>
              <w:t xml:space="preserve"> </w:t>
            </w:r>
            <w:r>
              <w:t>IMPACT OF ONLINE STUDENTS' ENGAGEMENT ON SATISFACTION AND LOYALTY IN HIGHER EDUCATION</w:t>
            </w:r>
          </w:p>
          <w:p w14:paraId="5400FB10" w14:textId="78D6433A" w:rsidR="00954601" w:rsidRDefault="008D166F" w:rsidP="00954601">
            <w:pPr>
              <w:pStyle w:val="Odlomakpopisa"/>
              <w:numPr>
                <w:ilvl w:val="0"/>
                <w:numId w:val="26"/>
              </w:numPr>
              <w:spacing w:before="0" w:line="240" w:lineRule="auto"/>
            </w:pPr>
            <w:r>
              <w:t xml:space="preserve">Svetlana Sotnikova, Nikita </w:t>
            </w:r>
            <w:proofErr w:type="spellStart"/>
            <w:r>
              <w:t>Sotnikov</w:t>
            </w:r>
            <w:proofErr w:type="spellEnd"/>
            <w:r>
              <w:t xml:space="preserve"> </w:t>
            </w:r>
            <w:r w:rsidR="00954601" w:rsidRPr="00570E9B">
              <w:rPr>
                <w:b/>
              </w:rPr>
              <w:sym w:font="Webdings" w:char="F03C"/>
            </w:r>
            <w:r w:rsidR="00954601">
              <w:rPr>
                <w:b/>
              </w:rPr>
              <w:t xml:space="preserve"> </w:t>
            </w:r>
            <w:r>
              <w:t>HARMONIZATION OF THE EMPLOYEE'S CAREER BASED ON THE CONCEPT OF TIME MANAGEMENT</w:t>
            </w:r>
            <w:r w:rsidR="00954601">
              <w:t xml:space="preserve"> </w:t>
            </w:r>
          </w:p>
          <w:p w14:paraId="104B4182" w14:textId="36B6B9C4" w:rsidR="005918F8" w:rsidRPr="006C0042" w:rsidRDefault="00954601" w:rsidP="00954601">
            <w:pPr>
              <w:pStyle w:val="Odlomakpopisa"/>
              <w:numPr>
                <w:ilvl w:val="0"/>
                <w:numId w:val="26"/>
              </w:numPr>
              <w:spacing w:before="0"/>
            </w:pPr>
            <w:r>
              <w:t xml:space="preserve">Muhammad Kamran, Tomasz </w:t>
            </w:r>
            <w:proofErr w:type="spellStart"/>
            <w:r>
              <w:t>Ochinowski</w:t>
            </w:r>
            <w:proofErr w:type="spellEnd"/>
            <w:r>
              <w:t xml:space="preserve"> </w:t>
            </w:r>
            <w:r w:rsidRPr="00570E9B">
              <w:rPr>
                <w:b/>
              </w:rPr>
              <w:sym w:font="Webdings" w:char="F03C"/>
            </w:r>
            <w:r>
              <w:rPr>
                <w:b/>
              </w:rPr>
              <w:t xml:space="preserve"> </w:t>
            </w:r>
            <w:r>
              <w:t>PATTERNS OF RELATIONAL CONSCIOUSNESS AS ETHICAL POTENTIAL IN VOCATIONAL TRAINING OF INFORMATION TECHNOLOGY PROFESSIONALS</w:t>
            </w:r>
          </w:p>
        </w:tc>
      </w:tr>
      <w:tr w:rsidR="005918F8" w:rsidRPr="006C0042" w14:paraId="01C04E09" w14:textId="77777777" w:rsidTr="005918F8">
        <w:trPr>
          <w:tblCellSpacing w:w="0" w:type="dxa"/>
        </w:trPr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  <w:hideMark/>
          </w:tcPr>
          <w:p w14:paraId="49AB2A1C" w14:textId="16AC49CA" w:rsidR="005918F8" w:rsidRPr="006C0042" w:rsidRDefault="005918F8" w:rsidP="00B06645">
            <w:pPr>
              <w:spacing w:before="0" w:line="240" w:lineRule="auto"/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lastRenderedPageBreak/>
              <w:t>1</w:t>
            </w:r>
            <w:r w:rsidR="00B06645">
              <w:rPr>
                <w:rFonts w:eastAsia="Times New Roman" w:cs="Times New Roman"/>
                <w:b/>
                <w:lang w:eastAsia="hr-HR"/>
              </w:rPr>
              <w:t>7</w:t>
            </w:r>
            <w:r>
              <w:rPr>
                <w:rFonts w:eastAsia="Times New Roman" w:cs="Times New Roman"/>
                <w:b/>
                <w:lang w:eastAsia="hr-HR"/>
              </w:rPr>
              <w:t>:</w:t>
            </w:r>
            <w:r w:rsidR="00B06645">
              <w:rPr>
                <w:rFonts w:eastAsia="Times New Roman" w:cs="Times New Roman"/>
                <w:b/>
                <w:lang w:eastAsia="hr-HR"/>
              </w:rPr>
              <w:t>0</w:t>
            </w:r>
            <w:r>
              <w:rPr>
                <w:rFonts w:eastAsia="Times New Roman" w:cs="Times New Roman"/>
                <w:b/>
                <w:lang w:eastAsia="hr-HR"/>
              </w:rPr>
              <w:t xml:space="preserve">0 – </w:t>
            </w:r>
            <w:r w:rsidR="00B06645">
              <w:rPr>
                <w:rFonts w:eastAsia="Times New Roman" w:cs="Times New Roman"/>
                <w:b/>
                <w:lang w:eastAsia="hr-HR"/>
              </w:rPr>
              <w:t>17</w:t>
            </w:r>
            <w:r>
              <w:rPr>
                <w:rFonts w:eastAsia="Times New Roman" w:cs="Times New Roman"/>
                <w:b/>
                <w:lang w:eastAsia="hr-HR"/>
              </w:rPr>
              <w:t>:</w:t>
            </w:r>
            <w:r w:rsidR="00B06645">
              <w:rPr>
                <w:rFonts w:eastAsia="Times New Roman" w:cs="Times New Roman"/>
                <w:b/>
                <w:lang w:eastAsia="hr-HR"/>
              </w:rPr>
              <w:t>3</w:t>
            </w:r>
            <w:r w:rsidRPr="006C0042">
              <w:rPr>
                <w:rFonts w:eastAsia="Times New Roman" w:cs="Times New Roman"/>
                <w:b/>
                <w:lang w:eastAsia="hr-HR"/>
              </w:rPr>
              <w:t>0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7365D" w:themeFill="text2" w:themeFillShade="BF"/>
            <w:hideMark/>
          </w:tcPr>
          <w:p w14:paraId="467B42D9" w14:textId="77777777" w:rsidR="005918F8" w:rsidRPr="006C0042" w:rsidRDefault="005918F8" w:rsidP="00A44F53">
            <w:pPr>
              <w:spacing w:before="0" w:line="240" w:lineRule="auto"/>
              <w:rPr>
                <w:rFonts w:eastAsia="Times New Roman" w:cs="Times New Roman"/>
                <w:b/>
                <w:lang w:eastAsia="hr-HR"/>
              </w:rPr>
            </w:pPr>
            <w:proofErr w:type="gramStart"/>
            <w:r w:rsidRPr="006C0042">
              <w:rPr>
                <w:rFonts w:eastAsia="Times New Roman" w:cs="Times New Roman"/>
                <w:b/>
                <w:i/>
                <w:iCs/>
                <w:lang w:eastAsia="hr-HR"/>
              </w:rPr>
              <w:t>Coffee  Break</w:t>
            </w:r>
            <w:proofErr w:type="gramEnd"/>
          </w:p>
        </w:tc>
      </w:tr>
      <w:tr w:rsidR="005918F8" w:rsidRPr="006C0042" w14:paraId="53C4E905" w14:textId="77777777" w:rsidTr="005918F8">
        <w:trPr>
          <w:tblCellSpacing w:w="0" w:type="dxa"/>
        </w:trPr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10966B74" w14:textId="02137C89" w:rsidR="005918F8" w:rsidRPr="005918F8" w:rsidRDefault="00B06645" w:rsidP="00B06645">
            <w:pPr>
              <w:spacing w:before="0" w:line="240" w:lineRule="auto"/>
              <w:jc w:val="both"/>
              <w:rPr>
                <w:color w:val="FFFFFF" w:themeColor="background1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17</w:t>
            </w:r>
            <w:r w:rsidR="005918F8" w:rsidRPr="005918F8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3</w:t>
            </w:r>
            <w:r w:rsidR="005918F8" w:rsidRPr="005918F8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 – 1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9</w:t>
            </w:r>
            <w:r w:rsidR="005918F8" w:rsidRPr="005918F8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="005918F8" w:rsidRPr="005918F8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75A4F12B" w14:textId="77777777" w:rsidR="005918F8" w:rsidRPr="005918F8" w:rsidRDefault="005918F8" w:rsidP="00A44F53">
            <w:pPr>
              <w:spacing w:before="0" w:line="240" w:lineRule="auto"/>
              <w:jc w:val="both"/>
              <w:rPr>
                <w:color w:val="FFFFFF" w:themeColor="background1"/>
              </w:rPr>
            </w:pPr>
            <w:r w:rsidRPr="005918F8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Parallel Session VI.</w:t>
            </w:r>
          </w:p>
        </w:tc>
      </w:tr>
      <w:tr w:rsidR="005918F8" w:rsidRPr="006C0042" w14:paraId="1E7F9E02" w14:textId="77777777" w:rsidTr="005918F8">
        <w:trPr>
          <w:tblCellSpacing w:w="0" w:type="dxa"/>
        </w:trPr>
        <w:tc>
          <w:tcPr>
            <w:tcW w:w="9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14:paraId="19199835" w14:textId="1CFC3ACE" w:rsidR="00B06645" w:rsidRDefault="00B06645" w:rsidP="00B06645">
            <w:pPr>
              <w:pStyle w:val="Odlomakpopisa"/>
              <w:numPr>
                <w:ilvl w:val="0"/>
                <w:numId w:val="26"/>
              </w:numPr>
              <w:spacing w:before="0"/>
            </w:pPr>
            <w:r>
              <w:t xml:space="preserve">Grazyna </w:t>
            </w:r>
            <w:proofErr w:type="spellStart"/>
            <w:r>
              <w:t>Wieczorkowska-Wierzbinska</w:t>
            </w:r>
            <w:proofErr w:type="spellEnd"/>
            <w:r>
              <w:t xml:space="preserve">, Kinga </w:t>
            </w:r>
            <w:proofErr w:type="spellStart"/>
            <w:r>
              <w:t>Wilczynska</w:t>
            </w:r>
            <w:proofErr w:type="spellEnd"/>
            <w:r>
              <w:t xml:space="preserve"> </w:t>
            </w:r>
            <w:r w:rsidR="00954601" w:rsidRPr="00570E9B">
              <w:rPr>
                <w:b/>
              </w:rPr>
              <w:sym w:font="Webdings" w:char="F03C"/>
            </w:r>
            <w:r w:rsidR="00954601">
              <w:rPr>
                <w:b/>
              </w:rPr>
              <w:t xml:space="preserve"> </w:t>
            </w:r>
            <w:r>
              <w:t>THE FUTURE OF MANAGERIAL RESEARCH</w:t>
            </w:r>
          </w:p>
          <w:p w14:paraId="05F0F5D6" w14:textId="3334A30D" w:rsidR="00B06645" w:rsidRDefault="00B06645" w:rsidP="00B06645">
            <w:pPr>
              <w:pStyle w:val="Odlomakpopisa"/>
              <w:numPr>
                <w:ilvl w:val="0"/>
                <w:numId w:val="26"/>
              </w:numPr>
              <w:spacing w:before="0"/>
            </w:pPr>
            <w:proofErr w:type="spellStart"/>
            <w:r>
              <w:t>Yulia</w:t>
            </w:r>
            <w:proofErr w:type="spellEnd"/>
            <w:r>
              <w:t xml:space="preserve"> </w:t>
            </w:r>
            <w:proofErr w:type="spellStart"/>
            <w:r>
              <w:t>Fomina</w:t>
            </w:r>
            <w:proofErr w:type="spellEnd"/>
            <w:r>
              <w:t xml:space="preserve">, Svetlana </w:t>
            </w:r>
            <w:proofErr w:type="spellStart"/>
            <w:r>
              <w:t>Apenko</w:t>
            </w:r>
            <w:proofErr w:type="spellEnd"/>
            <w:r>
              <w:t xml:space="preserve"> </w:t>
            </w:r>
            <w:r w:rsidR="00954601" w:rsidRPr="00570E9B">
              <w:rPr>
                <w:b/>
              </w:rPr>
              <w:sym w:font="Webdings" w:char="F03C"/>
            </w:r>
            <w:r w:rsidR="00954601">
              <w:rPr>
                <w:b/>
              </w:rPr>
              <w:t xml:space="preserve"> </w:t>
            </w:r>
            <w:r>
              <w:t>SUSTAINABILITY MANAGEMENT IN RUSSIA: VALUES, MOTIVES AND ASSESSMENT</w:t>
            </w:r>
          </w:p>
          <w:p w14:paraId="0813B849" w14:textId="4D8FB2D7" w:rsidR="00B06645" w:rsidRDefault="00B06645" w:rsidP="00B06645">
            <w:pPr>
              <w:pStyle w:val="Odlomakpopisa"/>
              <w:numPr>
                <w:ilvl w:val="0"/>
                <w:numId w:val="26"/>
              </w:numPr>
              <w:spacing w:before="0"/>
            </w:pPr>
            <w:r>
              <w:t xml:space="preserve">Stella </w:t>
            </w:r>
            <w:proofErr w:type="spellStart"/>
            <w:r>
              <w:t>Suljic</w:t>
            </w:r>
            <w:proofErr w:type="spellEnd"/>
            <w:r>
              <w:t xml:space="preserve"> Nikolaj, Bojana </w:t>
            </w:r>
            <w:proofErr w:type="spellStart"/>
            <w:r>
              <w:t>Olgic</w:t>
            </w:r>
            <w:proofErr w:type="spellEnd"/>
            <w:r>
              <w:t xml:space="preserve"> </w:t>
            </w:r>
            <w:proofErr w:type="spellStart"/>
            <w:r>
              <w:t>Drazenovic</w:t>
            </w:r>
            <w:proofErr w:type="spellEnd"/>
            <w:r>
              <w:t xml:space="preserve">, Vesna </w:t>
            </w:r>
            <w:proofErr w:type="spellStart"/>
            <w:r>
              <w:t>Buterin</w:t>
            </w:r>
            <w:proofErr w:type="spellEnd"/>
            <w:r>
              <w:t xml:space="preserve"> </w:t>
            </w:r>
            <w:r w:rsidR="00954601" w:rsidRPr="00570E9B">
              <w:rPr>
                <w:b/>
              </w:rPr>
              <w:sym w:font="Webdings" w:char="F03C"/>
            </w:r>
            <w:r w:rsidR="00954601">
              <w:rPr>
                <w:b/>
              </w:rPr>
              <w:t xml:space="preserve"> </w:t>
            </w:r>
            <w:r>
              <w:t>EUROPEAN DEPOSIT INSURANCE SYSTEMS IN THE TIME OF CRISIS</w:t>
            </w:r>
          </w:p>
          <w:p w14:paraId="7F600FA7" w14:textId="7624DB24" w:rsidR="00B06645" w:rsidRDefault="00B06645" w:rsidP="00B06645">
            <w:pPr>
              <w:pStyle w:val="Odlomakpopisa"/>
              <w:numPr>
                <w:ilvl w:val="0"/>
                <w:numId w:val="26"/>
              </w:numPr>
              <w:spacing w:before="0"/>
            </w:pPr>
            <w:proofErr w:type="spellStart"/>
            <w:r>
              <w:t>Petar</w:t>
            </w:r>
            <w:proofErr w:type="spellEnd"/>
            <w:r>
              <w:t xml:space="preserve"> </w:t>
            </w:r>
            <w:proofErr w:type="spellStart"/>
            <w:r>
              <w:t>Misevic</w:t>
            </w:r>
            <w:proofErr w:type="spellEnd"/>
            <w:r>
              <w:t xml:space="preserve">, </w:t>
            </w:r>
            <w:proofErr w:type="spellStart"/>
            <w:r>
              <w:t>Hrvoje</w:t>
            </w:r>
            <w:proofErr w:type="spellEnd"/>
            <w:r>
              <w:t xml:space="preserve"> </w:t>
            </w:r>
            <w:proofErr w:type="spellStart"/>
            <w:r>
              <w:t>Volarevic</w:t>
            </w:r>
            <w:proofErr w:type="spellEnd"/>
            <w:r>
              <w:t xml:space="preserve">, Marko </w:t>
            </w:r>
            <w:proofErr w:type="spellStart"/>
            <w:r>
              <w:t>Peric</w:t>
            </w:r>
            <w:proofErr w:type="spellEnd"/>
            <w:r>
              <w:t xml:space="preserve"> </w:t>
            </w:r>
            <w:r w:rsidR="00954601" w:rsidRPr="00570E9B">
              <w:rPr>
                <w:b/>
              </w:rPr>
              <w:sym w:font="Webdings" w:char="F03C"/>
            </w:r>
            <w:r w:rsidR="00954601">
              <w:rPr>
                <w:b/>
              </w:rPr>
              <w:t xml:space="preserve"> </w:t>
            </w:r>
            <w:r>
              <w:t>THE IMPACT OF THE INTERNAL RATE OF RETURN (IRR) AS A BENCHMARK MODEL FOR VALUE CREATION IN PRIVATE EQUITY</w:t>
            </w:r>
          </w:p>
          <w:p w14:paraId="23456425" w14:textId="0A3AD648" w:rsidR="00B06645" w:rsidRDefault="00B06645" w:rsidP="00B06645">
            <w:pPr>
              <w:pStyle w:val="Odlomakpopisa"/>
              <w:numPr>
                <w:ilvl w:val="0"/>
                <w:numId w:val="26"/>
              </w:numPr>
              <w:spacing w:before="0"/>
            </w:pPr>
            <w:r>
              <w:t xml:space="preserve">Tomislav </w:t>
            </w:r>
            <w:proofErr w:type="spellStart"/>
            <w:r>
              <w:t>Krpan</w:t>
            </w:r>
            <w:proofErr w:type="spellEnd"/>
            <w:r>
              <w:t xml:space="preserve">, Goran </w:t>
            </w:r>
            <w:proofErr w:type="spellStart"/>
            <w:r>
              <w:t>Pavelin</w:t>
            </w:r>
            <w:proofErr w:type="spellEnd"/>
            <w:r>
              <w:t xml:space="preserve">, Filip </w:t>
            </w:r>
            <w:proofErr w:type="spellStart"/>
            <w:r>
              <w:t>Znaor</w:t>
            </w:r>
            <w:proofErr w:type="spellEnd"/>
            <w:r>
              <w:t xml:space="preserve"> </w:t>
            </w:r>
            <w:r w:rsidR="00954601" w:rsidRPr="00570E9B">
              <w:rPr>
                <w:b/>
              </w:rPr>
              <w:sym w:font="Webdings" w:char="F03C"/>
            </w:r>
            <w:r w:rsidR="00954601">
              <w:rPr>
                <w:b/>
              </w:rPr>
              <w:t xml:space="preserve"> </w:t>
            </w:r>
            <w:r>
              <w:t>PRESENCE OF GERMAN LANGUAGE IN NATIONAL PROGRAMMES OF TOURISM AND HOSPITALITY MANAGEMENT STUDIES</w:t>
            </w:r>
          </w:p>
          <w:p w14:paraId="381F9744" w14:textId="132073DE" w:rsidR="00B06645" w:rsidRDefault="00B06645" w:rsidP="00B06645">
            <w:pPr>
              <w:pStyle w:val="Odlomakpopisa"/>
              <w:numPr>
                <w:ilvl w:val="0"/>
                <w:numId w:val="26"/>
              </w:numPr>
              <w:spacing w:before="0"/>
            </w:pPr>
            <w:proofErr w:type="spellStart"/>
            <w:r>
              <w:t>Zeljka</w:t>
            </w:r>
            <w:proofErr w:type="spellEnd"/>
            <w:r>
              <w:t xml:space="preserve"> </w:t>
            </w:r>
            <w:proofErr w:type="spellStart"/>
            <w:r>
              <w:t>Marcinko</w:t>
            </w:r>
            <w:proofErr w:type="spellEnd"/>
            <w:r>
              <w:t xml:space="preserve"> </w:t>
            </w:r>
            <w:proofErr w:type="spellStart"/>
            <w:r>
              <w:t>Trkulja</w:t>
            </w:r>
            <w:proofErr w:type="spellEnd"/>
            <w:r>
              <w:t xml:space="preserve">, </w:t>
            </w:r>
            <w:proofErr w:type="spellStart"/>
            <w:r>
              <w:t>Jasmina</w:t>
            </w:r>
            <w:proofErr w:type="spellEnd"/>
            <w:r>
              <w:t xml:space="preserve"> </w:t>
            </w:r>
            <w:proofErr w:type="spellStart"/>
            <w:r>
              <w:t>Dlacic</w:t>
            </w:r>
            <w:proofErr w:type="spellEnd"/>
            <w:r>
              <w:t xml:space="preserve">, Denis </w:t>
            </w:r>
            <w:proofErr w:type="spellStart"/>
            <w:r>
              <w:t>Tomse</w:t>
            </w:r>
            <w:proofErr w:type="spellEnd"/>
            <w:r>
              <w:t xml:space="preserve"> </w:t>
            </w:r>
            <w:r w:rsidR="00954601" w:rsidRPr="00570E9B">
              <w:rPr>
                <w:b/>
              </w:rPr>
              <w:sym w:font="Webdings" w:char="F03C"/>
            </w:r>
            <w:r w:rsidR="00954601">
              <w:rPr>
                <w:b/>
              </w:rPr>
              <w:t xml:space="preserve"> </w:t>
            </w:r>
            <w:r>
              <w:t>EXPLORING THE IMPACT OF CONSUMER IDENTIFICATION WITH USERS OF THE SPORTS CLUB SOCIAL NETWORK</w:t>
            </w:r>
          </w:p>
          <w:p w14:paraId="2EFACB8B" w14:textId="17C19496" w:rsidR="00B06645" w:rsidRDefault="00B06645" w:rsidP="00B06645">
            <w:pPr>
              <w:pStyle w:val="Odlomakpopisa"/>
              <w:numPr>
                <w:ilvl w:val="0"/>
                <w:numId w:val="26"/>
              </w:numPr>
              <w:spacing w:before="0"/>
            </w:pPr>
            <w:r>
              <w:t xml:space="preserve">Martina </w:t>
            </w:r>
            <w:proofErr w:type="spellStart"/>
            <w:r>
              <w:t>Sopta</w:t>
            </w:r>
            <w:proofErr w:type="spellEnd"/>
            <w:r>
              <w:t xml:space="preserve">, Filip </w:t>
            </w:r>
            <w:proofErr w:type="spellStart"/>
            <w:r>
              <w:t>Knezevic</w:t>
            </w:r>
            <w:proofErr w:type="spellEnd"/>
            <w:r>
              <w:t xml:space="preserve"> </w:t>
            </w:r>
            <w:r w:rsidR="00954601" w:rsidRPr="00570E9B">
              <w:rPr>
                <w:b/>
              </w:rPr>
              <w:sym w:font="Webdings" w:char="F03C"/>
            </w:r>
            <w:r w:rsidR="00954601">
              <w:rPr>
                <w:b/>
              </w:rPr>
              <w:t xml:space="preserve"> </w:t>
            </w:r>
            <w:r>
              <w:t>ACQUISITIONS OF BUSINESSES IN THE DRUGSTORE MARKET FOR EXAMPLE OF MÜLLER TRGOVINA ZAGREB D.O.O.</w:t>
            </w:r>
          </w:p>
          <w:p w14:paraId="665F640B" w14:textId="30D0DBC3" w:rsidR="00B06645" w:rsidRDefault="00B06645" w:rsidP="00B06645">
            <w:pPr>
              <w:pStyle w:val="Odlomakpopisa"/>
              <w:numPr>
                <w:ilvl w:val="0"/>
                <w:numId w:val="26"/>
              </w:numPr>
              <w:spacing w:before="0"/>
            </w:pPr>
            <w:r>
              <w:t xml:space="preserve">Ante </w:t>
            </w:r>
            <w:proofErr w:type="spellStart"/>
            <w:r>
              <w:t>Roncevic</w:t>
            </w:r>
            <w:proofErr w:type="spellEnd"/>
            <w:r>
              <w:t xml:space="preserve">, Iryna </w:t>
            </w:r>
            <w:proofErr w:type="spellStart"/>
            <w:r>
              <w:t>Chernysh</w:t>
            </w:r>
            <w:proofErr w:type="spellEnd"/>
            <w:r>
              <w:t xml:space="preserve">, Nadiya </w:t>
            </w:r>
            <w:proofErr w:type="spellStart"/>
            <w:r>
              <w:t>Bakalo</w:t>
            </w:r>
            <w:proofErr w:type="spellEnd"/>
            <w:r>
              <w:t xml:space="preserve"> </w:t>
            </w:r>
            <w:r w:rsidR="00954601" w:rsidRPr="00570E9B">
              <w:rPr>
                <w:b/>
              </w:rPr>
              <w:sym w:font="Webdings" w:char="F03C"/>
            </w:r>
            <w:r w:rsidR="00954601">
              <w:rPr>
                <w:b/>
              </w:rPr>
              <w:t xml:space="preserve"> </w:t>
            </w:r>
            <w:r>
              <w:t>TOURIST INFRASTRUCTURE OF POLTAVA REGION</w:t>
            </w:r>
          </w:p>
          <w:p w14:paraId="4D53AF79" w14:textId="20877BC0" w:rsidR="005918F8" w:rsidRPr="00825E31" w:rsidRDefault="00B06645" w:rsidP="00B06645">
            <w:pPr>
              <w:pStyle w:val="Odlomakpopisa"/>
              <w:numPr>
                <w:ilvl w:val="0"/>
                <w:numId w:val="26"/>
              </w:numPr>
              <w:spacing w:before="0"/>
            </w:pPr>
            <w:proofErr w:type="spellStart"/>
            <w:r>
              <w:t>Onyshchenko</w:t>
            </w:r>
            <w:proofErr w:type="spellEnd"/>
            <w:r>
              <w:t xml:space="preserve"> Volodymyr, </w:t>
            </w:r>
            <w:proofErr w:type="spellStart"/>
            <w:r>
              <w:t>Sivitska</w:t>
            </w:r>
            <w:proofErr w:type="spellEnd"/>
            <w:r>
              <w:t xml:space="preserve"> </w:t>
            </w:r>
            <w:proofErr w:type="spellStart"/>
            <w:r>
              <w:t>Svitlana</w:t>
            </w:r>
            <w:proofErr w:type="spellEnd"/>
            <w:r>
              <w:t xml:space="preserve">, </w:t>
            </w:r>
            <w:proofErr w:type="spellStart"/>
            <w:r>
              <w:t>Chernysh</w:t>
            </w:r>
            <w:proofErr w:type="spellEnd"/>
            <w:r>
              <w:t xml:space="preserve"> Iryna, Ante </w:t>
            </w:r>
            <w:proofErr w:type="spellStart"/>
            <w:r>
              <w:t>Roncevic</w:t>
            </w:r>
            <w:proofErr w:type="spellEnd"/>
            <w:r>
              <w:t xml:space="preserve"> </w:t>
            </w:r>
            <w:r w:rsidR="00954601" w:rsidRPr="00570E9B">
              <w:rPr>
                <w:b/>
              </w:rPr>
              <w:sym w:font="Webdings" w:char="F03C"/>
            </w:r>
            <w:r w:rsidR="00954601">
              <w:rPr>
                <w:b/>
              </w:rPr>
              <w:t xml:space="preserve"> </w:t>
            </w:r>
            <w:r>
              <w:t>THE USAGE OF MODERN PAYMENT TECHNOLOGIES IN UKRAINE</w:t>
            </w:r>
          </w:p>
        </w:tc>
      </w:tr>
      <w:tr w:rsidR="005918F8" w:rsidRPr="000268D4" w14:paraId="21E2A265" w14:textId="77777777" w:rsidTr="005918F8">
        <w:trPr>
          <w:tblCellSpacing w:w="0" w:type="dxa"/>
        </w:trPr>
        <w:tc>
          <w:tcPr>
            <w:tcW w:w="9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5CD708E4" w14:textId="77777777" w:rsidR="008D166F" w:rsidRDefault="008D166F" w:rsidP="005918F8">
            <w:pPr>
              <w:spacing w:before="0" w:line="240" w:lineRule="auto"/>
              <w:rPr>
                <w:b/>
                <w:i/>
                <w:color w:val="FFFFFF" w:themeColor="background1"/>
              </w:rPr>
            </w:pPr>
          </w:p>
          <w:p w14:paraId="0001B706" w14:textId="77777777" w:rsidR="005918F8" w:rsidRDefault="005918F8" w:rsidP="005918F8">
            <w:pPr>
              <w:spacing w:before="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 xml:space="preserve">                                                                 Closing ceremony</w:t>
            </w:r>
          </w:p>
          <w:p w14:paraId="7FDB79F5" w14:textId="7336DFC5" w:rsidR="008D166F" w:rsidRDefault="008D166F" w:rsidP="005918F8">
            <w:pPr>
              <w:spacing w:before="0" w:line="240" w:lineRule="auto"/>
              <w:rPr>
                <w:b/>
                <w:i/>
                <w:color w:val="FFFFFF" w:themeColor="background1"/>
              </w:rPr>
            </w:pPr>
          </w:p>
        </w:tc>
      </w:tr>
      <w:tr w:rsidR="005918F8" w:rsidRPr="006C0042" w14:paraId="51994046" w14:textId="77777777" w:rsidTr="005918F8">
        <w:trPr>
          <w:tblCellSpacing w:w="0" w:type="dxa"/>
        </w:trPr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14:paraId="43272BD4" w14:textId="38D93637" w:rsidR="005918F8" w:rsidRPr="00F35640" w:rsidRDefault="00F35640" w:rsidP="008D166F">
            <w:pPr>
              <w:spacing w:before="0" w:line="240" w:lineRule="auto"/>
              <w:jc w:val="both"/>
              <w:rPr>
                <w:b/>
                <w:i/>
              </w:rPr>
            </w:pPr>
            <w:r w:rsidRPr="00F35640">
              <w:rPr>
                <w:b/>
                <w:i/>
              </w:rPr>
              <w:t xml:space="preserve">Second day, </w:t>
            </w:r>
            <w:r w:rsidR="008D166F">
              <w:rPr>
                <w:b/>
                <w:i/>
              </w:rPr>
              <w:t>Novembe</w:t>
            </w:r>
            <w:r w:rsidRPr="00F35640">
              <w:rPr>
                <w:b/>
                <w:i/>
              </w:rPr>
              <w:t>r 2</w:t>
            </w:r>
            <w:r w:rsidR="008D166F">
              <w:rPr>
                <w:b/>
                <w:i/>
              </w:rPr>
              <w:t>6</w:t>
            </w:r>
            <w:r w:rsidRPr="00F35640">
              <w:rPr>
                <w:b/>
                <w:i/>
                <w:vertAlign w:val="superscript"/>
              </w:rPr>
              <w:t>th</w:t>
            </w:r>
            <w:r w:rsidR="005918F8" w:rsidRPr="00F35640">
              <w:rPr>
                <w:b/>
                <w:i/>
              </w:rPr>
              <w:t xml:space="preserve"> 201</w:t>
            </w:r>
            <w:r w:rsidR="008D166F">
              <w:rPr>
                <w:b/>
                <w:i/>
              </w:rPr>
              <w:t>9</w:t>
            </w:r>
            <w:r w:rsidR="005918F8" w:rsidRPr="00F35640">
              <w:rPr>
                <w:b/>
                <w:i/>
              </w:rPr>
              <w:t xml:space="preserve">    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14:paraId="50C9323D" w14:textId="6ADB1EBB" w:rsidR="005918F8" w:rsidRPr="00BA5A7D" w:rsidRDefault="005918F8" w:rsidP="005918F8">
            <w:pPr>
              <w:spacing w:before="0" w:line="240" w:lineRule="auto"/>
              <w:rPr>
                <w:b/>
                <w:i/>
              </w:rPr>
            </w:pPr>
            <w:r>
              <w:rPr>
                <w:b/>
                <w:i/>
              </w:rPr>
              <w:t>Walking City Tour</w:t>
            </w:r>
          </w:p>
        </w:tc>
      </w:tr>
    </w:tbl>
    <w:p w14:paraId="7F43AFC4" w14:textId="77777777" w:rsidR="00EE431D" w:rsidRPr="00C453A8" w:rsidRDefault="00EE431D" w:rsidP="00A44F53">
      <w:pPr>
        <w:spacing w:before="0"/>
        <w:rPr>
          <w:rFonts w:asciiTheme="majorHAnsi" w:hAnsiTheme="majorHAnsi"/>
          <w:sz w:val="24"/>
          <w:szCs w:val="24"/>
        </w:rPr>
      </w:pPr>
    </w:p>
    <w:sectPr w:rsidR="00EE431D" w:rsidRPr="00C453A8" w:rsidSect="00D870A9">
      <w:pgSz w:w="11906" w:h="16838" w:code="9"/>
      <w:pgMar w:top="851" w:right="964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,Bold"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0B5C"/>
    <w:multiLevelType w:val="hybridMultilevel"/>
    <w:tmpl w:val="F27C3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D14BF"/>
    <w:multiLevelType w:val="hybridMultilevel"/>
    <w:tmpl w:val="1076E82C"/>
    <w:lvl w:ilvl="0" w:tplc="1E42531E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7C89"/>
    <w:multiLevelType w:val="hybridMultilevel"/>
    <w:tmpl w:val="ACB2D8E4"/>
    <w:lvl w:ilvl="0" w:tplc="7938ED66">
      <w:start w:val="4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62B7"/>
    <w:multiLevelType w:val="hybridMultilevel"/>
    <w:tmpl w:val="91C6C708"/>
    <w:lvl w:ilvl="0" w:tplc="4D4479B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657D03"/>
    <w:multiLevelType w:val="hybridMultilevel"/>
    <w:tmpl w:val="7298A3D6"/>
    <w:lvl w:ilvl="0" w:tplc="034611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34E08"/>
    <w:multiLevelType w:val="hybridMultilevel"/>
    <w:tmpl w:val="7868C952"/>
    <w:lvl w:ilvl="0" w:tplc="AF54B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A511E"/>
    <w:multiLevelType w:val="multilevel"/>
    <w:tmpl w:val="51A0C458"/>
    <w:numStyleLink w:val="Style1"/>
  </w:abstractNum>
  <w:abstractNum w:abstractNumId="7" w15:restartNumberingAfterBreak="0">
    <w:nsid w:val="139D301C"/>
    <w:multiLevelType w:val="hybridMultilevel"/>
    <w:tmpl w:val="CA5CA660"/>
    <w:lvl w:ilvl="0" w:tplc="96ACE73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F70668"/>
    <w:multiLevelType w:val="hybridMultilevel"/>
    <w:tmpl w:val="4CAE37F4"/>
    <w:lvl w:ilvl="0" w:tplc="A30EFC7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E22C5F"/>
    <w:multiLevelType w:val="hybridMultilevel"/>
    <w:tmpl w:val="C4EC3C44"/>
    <w:lvl w:ilvl="0" w:tplc="23E44FAE">
      <w:start w:val="3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79FB"/>
    <w:multiLevelType w:val="hybridMultilevel"/>
    <w:tmpl w:val="E772B742"/>
    <w:lvl w:ilvl="0" w:tplc="4CF48840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1187E"/>
    <w:multiLevelType w:val="hybridMultilevel"/>
    <w:tmpl w:val="78CA51B0"/>
    <w:lvl w:ilvl="0" w:tplc="46B6FF72">
      <w:start w:val="4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B3CC7"/>
    <w:multiLevelType w:val="hybridMultilevel"/>
    <w:tmpl w:val="0F50ADE6"/>
    <w:lvl w:ilvl="0" w:tplc="D9B44FF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822AF"/>
    <w:multiLevelType w:val="hybridMultilevel"/>
    <w:tmpl w:val="D228D1B4"/>
    <w:lvl w:ilvl="0" w:tplc="7D12A9A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91A1F"/>
    <w:multiLevelType w:val="hybridMultilevel"/>
    <w:tmpl w:val="81BA1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E34B1"/>
    <w:multiLevelType w:val="hybridMultilevel"/>
    <w:tmpl w:val="58202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0400D1"/>
    <w:multiLevelType w:val="hybridMultilevel"/>
    <w:tmpl w:val="0BB449FC"/>
    <w:lvl w:ilvl="0" w:tplc="2708B79C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97ED3"/>
    <w:multiLevelType w:val="hybridMultilevel"/>
    <w:tmpl w:val="D380724E"/>
    <w:lvl w:ilvl="0" w:tplc="AC8A9CA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155FFA"/>
    <w:multiLevelType w:val="hybridMultilevel"/>
    <w:tmpl w:val="67081A72"/>
    <w:lvl w:ilvl="0" w:tplc="715EA11E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3629F"/>
    <w:multiLevelType w:val="hybridMultilevel"/>
    <w:tmpl w:val="367A60C2"/>
    <w:lvl w:ilvl="0" w:tplc="4EA690E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4E2636"/>
    <w:multiLevelType w:val="hybridMultilevel"/>
    <w:tmpl w:val="413CECB8"/>
    <w:lvl w:ilvl="0" w:tplc="909664B0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8D7E25"/>
    <w:multiLevelType w:val="hybridMultilevel"/>
    <w:tmpl w:val="9640AFC0"/>
    <w:lvl w:ilvl="0" w:tplc="26CCB18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B4ECA"/>
    <w:multiLevelType w:val="hybridMultilevel"/>
    <w:tmpl w:val="D6CE41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F13477"/>
    <w:multiLevelType w:val="hybridMultilevel"/>
    <w:tmpl w:val="AC945450"/>
    <w:lvl w:ilvl="0" w:tplc="150A936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A3D1C"/>
    <w:multiLevelType w:val="hybridMultilevel"/>
    <w:tmpl w:val="46C8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95AE7"/>
    <w:multiLevelType w:val="hybridMultilevel"/>
    <w:tmpl w:val="47923C8E"/>
    <w:lvl w:ilvl="0" w:tplc="61205EA6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C266B"/>
    <w:multiLevelType w:val="hybridMultilevel"/>
    <w:tmpl w:val="43C07A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726998"/>
    <w:multiLevelType w:val="hybridMultilevel"/>
    <w:tmpl w:val="7FE63E02"/>
    <w:lvl w:ilvl="0" w:tplc="4CF48840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E68EA"/>
    <w:multiLevelType w:val="hybridMultilevel"/>
    <w:tmpl w:val="4418B9BC"/>
    <w:lvl w:ilvl="0" w:tplc="25B2A0B4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02EBF"/>
    <w:multiLevelType w:val="hybridMultilevel"/>
    <w:tmpl w:val="497EC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627EF"/>
    <w:multiLevelType w:val="hybridMultilevel"/>
    <w:tmpl w:val="38489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C54E6F"/>
    <w:multiLevelType w:val="hybridMultilevel"/>
    <w:tmpl w:val="61F8FBFA"/>
    <w:lvl w:ilvl="0" w:tplc="A2844C98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D1FC3"/>
    <w:multiLevelType w:val="hybridMultilevel"/>
    <w:tmpl w:val="6B66A2A2"/>
    <w:lvl w:ilvl="0" w:tplc="622C96E8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51594"/>
    <w:multiLevelType w:val="hybridMultilevel"/>
    <w:tmpl w:val="D0DC06BA"/>
    <w:lvl w:ilvl="0" w:tplc="9C2CF14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DB0EE9"/>
    <w:multiLevelType w:val="hybridMultilevel"/>
    <w:tmpl w:val="AAAE420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6759EB"/>
    <w:multiLevelType w:val="hybridMultilevel"/>
    <w:tmpl w:val="0B2879E4"/>
    <w:lvl w:ilvl="0" w:tplc="909664B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A6585"/>
    <w:multiLevelType w:val="hybridMultilevel"/>
    <w:tmpl w:val="EFD8ED28"/>
    <w:lvl w:ilvl="0" w:tplc="69F8C06E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14951"/>
    <w:multiLevelType w:val="hybridMultilevel"/>
    <w:tmpl w:val="ED30F860"/>
    <w:lvl w:ilvl="0" w:tplc="2FAC46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762534"/>
    <w:multiLevelType w:val="hybridMultilevel"/>
    <w:tmpl w:val="CEEA8C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70743C"/>
    <w:multiLevelType w:val="multilevel"/>
    <w:tmpl w:val="51A0C45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6641A2"/>
    <w:multiLevelType w:val="hybridMultilevel"/>
    <w:tmpl w:val="452AD984"/>
    <w:lvl w:ilvl="0" w:tplc="338607A0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81B54"/>
    <w:multiLevelType w:val="hybridMultilevel"/>
    <w:tmpl w:val="43161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1"/>
  </w:num>
  <w:num w:numId="3">
    <w:abstractNumId w:val="26"/>
  </w:num>
  <w:num w:numId="4">
    <w:abstractNumId w:val="17"/>
  </w:num>
  <w:num w:numId="5">
    <w:abstractNumId w:val="29"/>
  </w:num>
  <w:num w:numId="6">
    <w:abstractNumId w:val="19"/>
  </w:num>
  <w:num w:numId="7">
    <w:abstractNumId w:val="15"/>
  </w:num>
  <w:num w:numId="8">
    <w:abstractNumId w:val="37"/>
  </w:num>
  <w:num w:numId="9">
    <w:abstractNumId w:val="38"/>
  </w:num>
  <w:num w:numId="10">
    <w:abstractNumId w:val="23"/>
  </w:num>
  <w:num w:numId="11">
    <w:abstractNumId w:val="30"/>
  </w:num>
  <w:num w:numId="12">
    <w:abstractNumId w:val="0"/>
  </w:num>
  <w:num w:numId="13">
    <w:abstractNumId w:val="21"/>
  </w:num>
  <w:num w:numId="14">
    <w:abstractNumId w:val="35"/>
  </w:num>
  <w:num w:numId="15">
    <w:abstractNumId w:val="20"/>
  </w:num>
  <w:num w:numId="16">
    <w:abstractNumId w:val="6"/>
  </w:num>
  <w:num w:numId="17">
    <w:abstractNumId w:val="39"/>
  </w:num>
  <w:num w:numId="18">
    <w:abstractNumId w:val="8"/>
  </w:num>
  <w:num w:numId="19">
    <w:abstractNumId w:val="14"/>
  </w:num>
  <w:num w:numId="20">
    <w:abstractNumId w:val="33"/>
  </w:num>
  <w:num w:numId="21">
    <w:abstractNumId w:val="3"/>
  </w:num>
  <w:num w:numId="22">
    <w:abstractNumId w:val="5"/>
  </w:num>
  <w:num w:numId="23">
    <w:abstractNumId w:val="12"/>
  </w:num>
  <w:num w:numId="24">
    <w:abstractNumId w:val="7"/>
  </w:num>
  <w:num w:numId="25">
    <w:abstractNumId w:val="24"/>
  </w:num>
  <w:num w:numId="26">
    <w:abstractNumId w:val="34"/>
  </w:num>
  <w:num w:numId="27">
    <w:abstractNumId w:val="13"/>
  </w:num>
  <w:num w:numId="28">
    <w:abstractNumId w:val="4"/>
  </w:num>
  <w:num w:numId="29">
    <w:abstractNumId w:val="36"/>
  </w:num>
  <w:num w:numId="30">
    <w:abstractNumId w:val="18"/>
  </w:num>
  <w:num w:numId="31">
    <w:abstractNumId w:val="31"/>
  </w:num>
  <w:num w:numId="32">
    <w:abstractNumId w:val="25"/>
  </w:num>
  <w:num w:numId="33">
    <w:abstractNumId w:val="2"/>
  </w:num>
  <w:num w:numId="34">
    <w:abstractNumId w:val="40"/>
  </w:num>
  <w:num w:numId="35">
    <w:abstractNumId w:val="1"/>
  </w:num>
  <w:num w:numId="36">
    <w:abstractNumId w:val="27"/>
  </w:num>
  <w:num w:numId="37">
    <w:abstractNumId w:val="10"/>
  </w:num>
  <w:num w:numId="38">
    <w:abstractNumId w:val="16"/>
  </w:num>
  <w:num w:numId="39">
    <w:abstractNumId w:val="28"/>
  </w:num>
  <w:num w:numId="40">
    <w:abstractNumId w:val="32"/>
  </w:num>
  <w:num w:numId="41">
    <w:abstractNumId w:val="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AC"/>
    <w:rsid w:val="00004F82"/>
    <w:rsid w:val="000268D4"/>
    <w:rsid w:val="00036423"/>
    <w:rsid w:val="00047B96"/>
    <w:rsid w:val="000614FF"/>
    <w:rsid w:val="000C5D1F"/>
    <w:rsid w:val="000C63EA"/>
    <w:rsid w:val="000F7320"/>
    <w:rsid w:val="00134E36"/>
    <w:rsid w:val="00140C6B"/>
    <w:rsid w:val="00142A67"/>
    <w:rsid w:val="00150AEA"/>
    <w:rsid w:val="001523EE"/>
    <w:rsid w:val="0016280E"/>
    <w:rsid w:val="00162A5C"/>
    <w:rsid w:val="001753D4"/>
    <w:rsid w:val="001C510C"/>
    <w:rsid w:val="001D5C6E"/>
    <w:rsid w:val="001F4DCC"/>
    <w:rsid w:val="002139FE"/>
    <w:rsid w:val="00214BCA"/>
    <w:rsid w:val="0022645C"/>
    <w:rsid w:val="0027448A"/>
    <w:rsid w:val="002A4543"/>
    <w:rsid w:val="002A5CC0"/>
    <w:rsid w:val="002C0EC2"/>
    <w:rsid w:val="002D1767"/>
    <w:rsid w:val="002D2F6A"/>
    <w:rsid w:val="002E39F4"/>
    <w:rsid w:val="002F2573"/>
    <w:rsid w:val="003027C2"/>
    <w:rsid w:val="00304E0E"/>
    <w:rsid w:val="00312517"/>
    <w:rsid w:val="00330194"/>
    <w:rsid w:val="00335B47"/>
    <w:rsid w:val="003361C3"/>
    <w:rsid w:val="00337988"/>
    <w:rsid w:val="003568CF"/>
    <w:rsid w:val="00381F71"/>
    <w:rsid w:val="003A0EB3"/>
    <w:rsid w:val="003F4038"/>
    <w:rsid w:val="003F46EC"/>
    <w:rsid w:val="00465535"/>
    <w:rsid w:val="004872AF"/>
    <w:rsid w:val="004A6CB8"/>
    <w:rsid w:val="004B6C76"/>
    <w:rsid w:val="004B7B2C"/>
    <w:rsid w:val="004B7CAC"/>
    <w:rsid w:val="004C36F7"/>
    <w:rsid w:val="004C78E1"/>
    <w:rsid w:val="004F3121"/>
    <w:rsid w:val="004F3B25"/>
    <w:rsid w:val="004F7BB0"/>
    <w:rsid w:val="00542958"/>
    <w:rsid w:val="00552524"/>
    <w:rsid w:val="00560759"/>
    <w:rsid w:val="00570E9B"/>
    <w:rsid w:val="005870DB"/>
    <w:rsid w:val="005918F8"/>
    <w:rsid w:val="00595973"/>
    <w:rsid w:val="00595D28"/>
    <w:rsid w:val="005961FD"/>
    <w:rsid w:val="005D224A"/>
    <w:rsid w:val="00635BC5"/>
    <w:rsid w:val="00651385"/>
    <w:rsid w:val="00656BE7"/>
    <w:rsid w:val="00672626"/>
    <w:rsid w:val="00693D5F"/>
    <w:rsid w:val="006B05CE"/>
    <w:rsid w:val="006B2EFC"/>
    <w:rsid w:val="006B438D"/>
    <w:rsid w:val="006C0042"/>
    <w:rsid w:val="006C1FF4"/>
    <w:rsid w:val="006C4D2D"/>
    <w:rsid w:val="006C6796"/>
    <w:rsid w:val="006D07ED"/>
    <w:rsid w:val="006E3CBD"/>
    <w:rsid w:val="00716638"/>
    <w:rsid w:val="00723453"/>
    <w:rsid w:val="00727C7A"/>
    <w:rsid w:val="00765D49"/>
    <w:rsid w:val="00766B96"/>
    <w:rsid w:val="00770BBD"/>
    <w:rsid w:val="00791BDB"/>
    <w:rsid w:val="007B15C2"/>
    <w:rsid w:val="007B7ABD"/>
    <w:rsid w:val="007D0FCB"/>
    <w:rsid w:val="007F2B48"/>
    <w:rsid w:val="00801C50"/>
    <w:rsid w:val="00804850"/>
    <w:rsid w:val="00825E31"/>
    <w:rsid w:val="00834607"/>
    <w:rsid w:val="0085718F"/>
    <w:rsid w:val="008A063B"/>
    <w:rsid w:val="008A40B9"/>
    <w:rsid w:val="008B31B3"/>
    <w:rsid w:val="008D166F"/>
    <w:rsid w:val="008E046E"/>
    <w:rsid w:val="008E282C"/>
    <w:rsid w:val="00901162"/>
    <w:rsid w:val="00950278"/>
    <w:rsid w:val="00950959"/>
    <w:rsid w:val="00954601"/>
    <w:rsid w:val="00963E68"/>
    <w:rsid w:val="009849C3"/>
    <w:rsid w:val="00985703"/>
    <w:rsid w:val="009D2B55"/>
    <w:rsid w:val="009D2E04"/>
    <w:rsid w:val="009F623C"/>
    <w:rsid w:val="00A44F53"/>
    <w:rsid w:val="00A51B1C"/>
    <w:rsid w:val="00A54FB0"/>
    <w:rsid w:val="00A826B2"/>
    <w:rsid w:val="00A86A46"/>
    <w:rsid w:val="00AE5539"/>
    <w:rsid w:val="00AE5DDB"/>
    <w:rsid w:val="00AF6403"/>
    <w:rsid w:val="00AF6C15"/>
    <w:rsid w:val="00B06645"/>
    <w:rsid w:val="00B42B81"/>
    <w:rsid w:val="00B4565D"/>
    <w:rsid w:val="00B547DF"/>
    <w:rsid w:val="00B61DEA"/>
    <w:rsid w:val="00B81DC1"/>
    <w:rsid w:val="00BA5A7D"/>
    <w:rsid w:val="00BA7F7A"/>
    <w:rsid w:val="00BB0CA1"/>
    <w:rsid w:val="00BC55C0"/>
    <w:rsid w:val="00BC5E9D"/>
    <w:rsid w:val="00BD7607"/>
    <w:rsid w:val="00C02A65"/>
    <w:rsid w:val="00C07BCA"/>
    <w:rsid w:val="00C17169"/>
    <w:rsid w:val="00C200C3"/>
    <w:rsid w:val="00C453A8"/>
    <w:rsid w:val="00C57996"/>
    <w:rsid w:val="00C64205"/>
    <w:rsid w:val="00C779B0"/>
    <w:rsid w:val="00C8223C"/>
    <w:rsid w:val="00CC53EB"/>
    <w:rsid w:val="00CD7AD8"/>
    <w:rsid w:val="00CE4331"/>
    <w:rsid w:val="00D055ED"/>
    <w:rsid w:val="00D0735C"/>
    <w:rsid w:val="00D26F40"/>
    <w:rsid w:val="00D34A78"/>
    <w:rsid w:val="00D6177B"/>
    <w:rsid w:val="00D870A9"/>
    <w:rsid w:val="00DB3583"/>
    <w:rsid w:val="00DC6575"/>
    <w:rsid w:val="00DE2D49"/>
    <w:rsid w:val="00DF28A5"/>
    <w:rsid w:val="00E11EEE"/>
    <w:rsid w:val="00E14224"/>
    <w:rsid w:val="00E23D23"/>
    <w:rsid w:val="00E339D7"/>
    <w:rsid w:val="00E53525"/>
    <w:rsid w:val="00E54470"/>
    <w:rsid w:val="00EA085A"/>
    <w:rsid w:val="00EC0477"/>
    <w:rsid w:val="00EC2925"/>
    <w:rsid w:val="00EE431D"/>
    <w:rsid w:val="00EF2463"/>
    <w:rsid w:val="00F03E0E"/>
    <w:rsid w:val="00F17111"/>
    <w:rsid w:val="00F300F9"/>
    <w:rsid w:val="00F35640"/>
    <w:rsid w:val="00F53A97"/>
    <w:rsid w:val="00F55C45"/>
    <w:rsid w:val="00F645C5"/>
    <w:rsid w:val="00F820E6"/>
    <w:rsid w:val="00FA4225"/>
    <w:rsid w:val="00FB5F7A"/>
    <w:rsid w:val="00FB7862"/>
    <w:rsid w:val="00FC2AA5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85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431D"/>
    <w:rPr>
      <w:lang w:val="en-US"/>
    </w:rPr>
  </w:style>
  <w:style w:type="paragraph" w:styleId="Naslov3">
    <w:name w:val="heading 3"/>
    <w:basedOn w:val="Normal"/>
    <w:link w:val="Naslov3Char"/>
    <w:uiPriority w:val="9"/>
    <w:qFormat/>
    <w:rsid w:val="00AE5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A826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Istaknuto">
    <w:name w:val="Emphasis"/>
    <w:basedOn w:val="Zadanifontodlomka"/>
    <w:uiPriority w:val="20"/>
    <w:qFormat/>
    <w:rsid w:val="004B7CAC"/>
    <w:rPr>
      <w:i/>
      <w:iCs/>
    </w:rPr>
  </w:style>
  <w:style w:type="character" w:styleId="Naglaeno">
    <w:name w:val="Strong"/>
    <w:basedOn w:val="Zadanifontodlomka"/>
    <w:uiPriority w:val="22"/>
    <w:qFormat/>
    <w:rsid w:val="004B7CAC"/>
    <w:rPr>
      <w:b/>
      <w:bCs/>
    </w:rPr>
  </w:style>
  <w:style w:type="paragraph" w:styleId="Odlomakpopisa">
    <w:name w:val="List Paragraph"/>
    <w:basedOn w:val="Normal"/>
    <w:uiPriority w:val="34"/>
    <w:qFormat/>
    <w:rsid w:val="00A51B1C"/>
    <w:pPr>
      <w:ind w:left="720"/>
      <w:contextualSpacing/>
    </w:pPr>
  </w:style>
  <w:style w:type="paragraph" w:customStyle="1" w:styleId="style151">
    <w:name w:val="style151"/>
    <w:basedOn w:val="Normal"/>
    <w:rsid w:val="007D0FC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8"/>
      <w:szCs w:val="48"/>
    </w:rPr>
  </w:style>
  <w:style w:type="character" w:customStyle="1" w:styleId="style161">
    <w:name w:val="style161"/>
    <w:basedOn w:val="Zadanifontodlomka"/>
    <w:rsid w:val="007D0FCB"/>
    <w:rPr>
      <w:sz w:val="27"/>
      <w:szCs w:val="27"/>
    </w:rPr>
  </w:style>
  <w:style w:type="character" w:customStyle="1" w:styleId="style171">
    <w:name w:val="style171"/>
    <w:basedOn w:val="Zadanifontodlomka"/>
    <w:rsid w:val="007D0FCB"/>
    <w:rPr>
      <w:sz w:val="24"/>
      <w:szCs w:val="24"/>
    </w:rPr>
  </w:style>
  <w:style w:type="paragraph" w:customStyle="1" w:styleId="style172">
    <w:name w:val="style172"/>
    <w:basedOn w:val="Normal"/>
    <w:rsid w:val="007D0FC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48"/>
      <w:szCs w:val="48"/>
    </w:rPr>
  </w:style>
  <w:style w:type="numbering" w:customStyle="1" w:styleId="Style1">
    <w:name w:val="Style1"/>
    <w:uiPriority w:val="99"/>
    <w:rsid w:val="00B61DEA"/>
    <w:pPr>
      <w:numPr>
        <w:numId w:val="17"/>
      </w:numPr>
    </w:pPr>
  </w:style>
  <w:style w:type="paragraph" w:customStyle="1" w:styleId="style14">
    <w:name w:val="style14"/>
    <w:basedOn w:val="Normal"/>
    <w:rsid w:val="0069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style15">
    <w:name w:val="style15"/>
    <w:basedOn w:val="Zadanifontodlomka"/>
    <w:rsid w:val="00693D5F"/>
  </w:style>
  <w:style w:type="paragraph" w:customStyle="1" w:styleId="Default">
    <w:name w:val="Default"/>
    <w:rsid w:val="00B4565D"/>
    <w:pPr>
      <w:autoSpaceDE w:val="0"/>
      <w:autoSpaceDN w:val="0"/>
      <w:adjustRightInd w:val="0"/>
      <w:spacing w:before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e12">
    <w:name w:val="style12"/>
    <w:basedOn w:val="Zadanifontodlomka"/>
    <w:rsid w:val="00BC55C0"/>
  </w:style>
  <w:style w:type="character" w:customStyle="1" w:styleId="style16">
    <w:name w:val="style16"/>
    <w:basedOn w:val="Zadanifontodlomka"/>
    <w:rsid w:val="00BC55C0"/>
  </w:style>
  <w:style w:type="character" w:styleId="Hiperveza">
    <w:name w:val="Hyperlink"/>
    <w:basedOn w:val="Zadanifontodlomka"/>
    <w:uiPriority w:val="99"/>
    <w:semiHidden/>
    <w:unhideWhenUsed/>
    <w:rsid w:val="00BC55C0"/>
    <w:rPr>
      <w:color w:val="0000FF"/>
      <w:u w:val="single"/>
    </w:rPr>
  </w:style>
  <w:style w:type="character" w:customStyle="1" w:styleId="style121">
    <w:name w:val="style121"/>
    <w:basedOn w:val="Zadanifontodlomka"/>
    <w:rsid w:val="00AE5539"/>
    <w:rPr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AE553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6B0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6B05CE"/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customStyle="1" w:styleId="Naslov4Char">
    <w:name w:val="Naslov 4 Char"/>
    <w:basedOn w:val="Zadanifontodlomka"/>
    <w:link w:val="Naslov4"/>
    <w:uiPriority w:val="9"/>
    <w:rsid w:val="00A826B2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46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52653332">
              <w:marLeft w:val="26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3526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2501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018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6D91-0237-48C3-A590-4C240543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Fabrika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Mario Vražić</cp:lastModifiedBy>
  <cp:revision>3</cp:revision>
  <cp:lastPrinted>2018-09-21T15:04:00Z</cp:lastPrinted>
  <dcterms:created xsi:type="dcterms:W3CDTF">2019-11-20T13:15:00Z</dcterms:created>
  <dcterms:modified xsi:type="dcterms:W3CDTF">2019-11-20T14:27:00Z</dcterms:modified>
</cp:coreProperties>
</file>